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48F3E" w14:textId="77777777" w:rsidR="0025051F" w:rsidRPr="00300DBC" w:rsidRDefault="003B6979" w:rsidP="007F7DAB">
      <w:pPr>
        <w:tabs>
          <w:tab w:val="center" w:pos="4819"/>
          <w:tab w:val="left" w:pos="7140"/>
        </w:tabs>
        <w:rPr>
          <w:rFonts w:ascii="Verdana" w:hAnsi="Verdana"/>
          <w:b/>
          <w:sz w:val="32"/>
          <w:szCs w:val="32"/>
          <w:lang w:val="en-US"/>
        </w:rPr>
      </w:pPr>
      <w:bookmarkStart w:id="0" w:name="_GoBack"/>
      <w:bookmarkEnd w:id="0"/>
      <w:r w:rsidRPr="00300DBC">
        <w:rPr>
          <w:rFonts w:ascii="Verdana" w:hAnsi="Verdana"/>
          <w:b/>
          <w:sz w:val="32"/>
          <w:szCs w:val="32"/>
          <w:lang w:val="en-US"/>
        </w:rPr>
        <w:tab/>
      </w:r>
      <w:r w:rsidRPr="00300DBC">
        <w:rPr>
          <w:rFonts w:ascii="Verdana" w:hAnsi="Verdana"/>
          <w:b/>
          <w:sz w:val="32"/>
          <w:szCs w:val="32"/>
          <w:lang w:val="en-US"/>
        </w:rPr>
        <w:tab/>
      </w:r>
    </w:p>
    <w:p w14:paraId="2D98387B" w14:textId="034065A7" w:rsidR="007674ED" w:rsidRPr="007F7DAB" w:rsidRDefault="007674ED" w:rsidP="007F7DAB">
      <w:pPr>
        <w:rPr>
          <w:rFonts w:ascii="Verdana" w:hAnsi="Verdana"/>
          <w:b/>
          <w:lang w:val="en-US"/>
        </w:rPr>
      </w:pPr>
      <w:r w:rsidRPr="007F7DAB">
        <w:rPr>
          <w:rFonts w:ascii="Verdana" w:hAnsi="Verdana"/>
          <w:b/>
          <w:lang w:val="en-US"/>
        </w:rPr>
        <w:t>Approved</w:t>
      </w:r>
      <w:r w:rsidR="00E91670" w:rsidRPr="007F7DAB">
        <w:rPr>
          <w:rFonts w:ascii="Verdana" w:hAnsi="Verdana"/>
          <w:b/>
          <w:lang w:val="en-US"/>
        </w:rPr>
        <w:t xml:space="preserve"> </w:t>
      </w:r>
      <w:r w:rsidR="00B84427" w:rsidRPr="007F7DAB">
        <w:rPr>
          <w:rFonts w:ascii="Verdana" w:hAnsi="Verdana"/>
          <w:b/>
          <w:lang w:val="en-US"/>
        </w:rPr>
        <w:t>m</w:t>
      </w:r>
      <w:r w:rsidR="002C0100" w:rsidRPr="007F7DAB">
        <w:rPr>
          <w:rFonts w:ascii="Verdana" w:hAnsi="Verdana"/>
          <w:b/>
          <w:lang w:val="en-US"/>
        </w:rPr>
        <w:t xml:space="preserve">inutes of the </w:t>
      </w:r>
      <w:r w:rsidR="00260A0F" w:rsidRPr="007F7DAB">
        <w:rPr>
          <w:rFonts w:ascii="Verdana" w:hAnsi="Verdana"/>
          <w:b/>
          <w:lang w:val="en-US"/>
        </w:rPr>
        <w:t>8</w:t>
      </w:r>
      <w:r w:rsidR="00210E96" w:rsidRPr="007F7DAB">
        <w:rPr>
          <w:rFonts w:ascii="Verdana" w:hAnsi="Verdana"/>
          <w:b/>
          <w:vertAlign w:val="superscript"/>
          <w:lang w:val="en-US"/>
        </w:rPr>
        <w:t>th</w:t>
      </w:r>
      <w:r w:rsidR="00B722BE" w:rsidRPr="007F7DAB">
        <w:rPr>
          <w:rFonts w:ascii="Verdana" w:hAnsi="Verdana"/>
          <w:b/>
          <w:lang w:val="en-US"/>
        </w:rPr>
        <w:t xml:space="preserve"> </w:t>
      </w:r>
      <w:r w:rsidRPr="007F7DAB">
        <w:rPr>
          <w:rFonts w:ascii="Verdana" w:hAnsi="Verdana"/>
          <w:b/>
          <w:lang w:val="en-US"/>
        </w:rPr>
        <w:t>meeting of</w:t>
      </w:r>
    </w:p>
    <w:p w14:paraId="43BBA35F" w14:textId="77777777" w:rsidR="0086435D" w:rsidRPr="00300DBC" w:rsidRDefault="002C0100" w:rsidP="007F7DAB">
      <w:pPr>
        <w:rPr>
          <w:rFonts w:ascii="Verdana" w:hAnsi="Verdana"/>
          <w:b/>
          <w:lang w:val="en-US"/>
        </w:rPr>
      </w:pPr>
      <w:r w:rsidRPr="00300DBC">
        <w:rPr>
          <w:rFonts w:ascii="Verdana" w:hAnsi="Verdana"/>
          <w:b/>
          <w:lang w:val="en-US"/>
        </w:rPr>
        <w:t>E</w:t>
      </w:r>
      <w:r w:rsidR="00B84427" w:rsidRPr="00300DBC">
        <w:rPr>
          <w:rFonts w:ascii="Verdana" w:hAnsi="Verdana"/>
          <w:b/>
          <w:lang w:val="en-US"/>
        </w:rPr>
        <w:t>PC</w:t>
      </w:r>
      <w:r w:rsidRPr="00300DBC">
        <w:rPr>
          <w:rFonts w:ascii="Verdana" w:hAnsi="Verdana"/>
          <w:b/>
          <w:lang w:val="en-US"/>
        </w:rPr>
        <w:t xml:space="preserve"> </w:t>
      </w:r>
      <w:r w:rsidR="00B84427" w:rsidRPr="00300DBC">
        <w:rPr>
          <w:rFonts w:ascii="Verdana" w:hAnsi="Verdana"/>
          <w:b/>
          <w:lang w:val="en-US"/>
        </w:rPr>
        <w:t xml:space="preserve">Multi-Stakeholder Group on </w:t>
      </w:r>
      <w:r w:rsidR="007674ED" w:rsidRPr="00300DBC">
        <w:rPr>
          <w:rFonts w:ascii="Verdana" w:hAnsi="Verdana"/>
          <w:b/>
          <w:lang w:val="en-US"/>
        </w:rPr>
        <w:t>EIPP</w:t>
      </w:r>
      <w:r w:rsidR="00B84427" w:rsidRPr="00300DBC">
        <w:rPr>
          <w:rFonts w:ascii="Verdana" w:hAnsi="Verdana"/>
          <w:b/>
          <w:lang w:val="en-US"/>
        </w:rPr>
        <w:t xml:space="preserve"> (EIPP MSG)</w:t>
      </w:r>
    </w:p>
    <w:p w14:paraId="10774171" w14:textId="2A210F24" w:rsidR="0018054C" w:rsidRPr="00300DBC" w:rsidRDefault="0018054C" w:rsidP="007F7DAB">
      <w:pPr>
        <w:spacing w:before="120"/>
        <w:rPr>
          <w:rFonts w:ascii="Verdana" w:hAnsi="Verdana"/>
          <w:b/>
          <w:sz w:val="20"/>
          <w:szCs w:val="20"/>
          <w:lang w:val="en-US"/>
        </w:rPr>
      </w:pPr>
      <w:r w:rsidRPr="00300DBC">
        <w:rPr>
          <w:rFonts w:ascii="Verdana" w:hAnsi="Verdana"/>
          <w:b/>
          <w:sz w:val="20"/>
          <w:szCs w:val="20"/>
          <w:lang w:val="en-US"/>
        </w:rPr>
        <w:t xml:space="preserve">Held on </w:t>
      </w:r>
      <w:r w:rsidR="00260A0F">
        <w:rPr>
          <w:rFonts w:ascii="Verdana" w:hAnsi="Verdana"/>
          <w:b/>
          <w:sz w:val="20"/>
          <w:szCs w:val="20"/>
          <w:lang w:val="en-US"/>
        </w:rPr>
        <w:t>25</w:t>
      </w:r>
      <w:r w:rsidR="007031EA" w:rsidRPr="00300DBC">
        <w:rPr>
          <w:rFonts w:ascii="Verdana" w:hAnsi="Verdana"/>
          <w:b/>
          <w:sz w:val="20"/>
          <w:szCs w:val="20"/>
          <w:lang w:val="en-US"/>
        </w:rPr>
        <w:t xml:space="preserve"> </w:t>
      </w:r>
      <w:r w:rsidR="00942382">
        <w:rPr>
          <w:rFonts w:ascii="Verdana" w:hAnsi="Verdana"/>
          <w:b/>
          <w:sz w:val="20"/>
          <w:szCs w:val="20"/>
          <w:lang w:val="en-US"/>
        </w:rPr>
        <w:t>September</w:t>
      </w:r>
      <w:r w:rsidR="002C35D7">
        <w:rPr>
          <w:rFonts w:ascii="Verdana" w:hAnsi="Verdana"/>
          <w:b/>
          <w:sz w:val="20"/>
          <w:szCs w:val="20"/>
          <w:lang w:val="en-US"/>
        </w:rPr>
        <w:t xml:space="preserve"> 2018</w:t>
      </w:r>
      <w:r w:rsidR="00C47511" w:rsidRPr="00300DBC">
        <w:rPr>
          <w:rFonts w:ascii="Verdana" w:hAnsi="Verdana"/>
          <w:b/>
          <w:sz w:val="20"/>
          <w:szCs w:val="20"/>
          <w:lang w:val="en-US"/>
        </w:rPr>
        <w:t xml:space="preserve"> </w:t>
      </w:r>
      <w:r w:rsidR="006F2504">
        <w:rPr>
          <w:rFonts w:ascii="Verdana" w:hAnsi="Verdana"/>
          <w:b/>
          <w:sz w:val="20"/>
          <w:szCs w:val="20"/>
          <w:lang w:val="en-US"/>
        </w:rPr>
        <w:t>in</w:t>
      </w:r>
      <w:r w:rsidR="001E71A1" w:rsidRPr="00300DBC">
        <w:rPr>
          <w:rFonts w:ascii="Verdana" w:hAnsi="Verdana"/>
          <w:b/>
          <w:sz w:val="20"/>
          <w:szCs w:val="20"/>
          <w:lang w:val="en-US"/>
        </w:rPr>
        <w:t xml:space="preserve"> the</w:t>
      </w:r>
      <w:r w:rsidR="00F17FE8" w:rsidRPr="00300DBC">
        <w:rPr>
          <w:rFonts w:ascii="Verdana" w:hAnsi="Verdana"/>
          <w:b/>
          <w:sz w:val="20"/>
          <w:szCs w:val="20"/>
          <w:lang w:val="en-US"/>
        </w:rPr>
        <w:t xml:space="preserve"> </w:t>
      </w:r>
      <w:r w:rsidR="00210E96">
        <w:rPr>
          <w:rFonts w:ascii="Verdana" w:hAnsi="Verdana"/>
          <w:b/>
          <w:sz w:val="20"/>
          <w:szCs w:val="20"/>
          <w:lang w:val="en-US"/>
        </w:rPr>
        <w:t>EPC</w:t>
      </w:r>
      <w:r w:rsidR="00F17FE8" w:rsidRPr="00300DBC">
        <w:rPr>
          <w:rFonts w:ascii="Verdana" w:hAnsi="Verdana"/>
          <w:b/>
          <w:sz w:val="20"/>
          <w:szCs w:val="20"/>
          <w:lang w:val="en-US"/>
        </w:rPr>
        <w:t xml:space="preserve"> premises</w:t>
      </w:r>
      <w:r w:rsidR="001E71A1" w:rsidRPr="00300DBC">
        <w:rPr>
          <w:rFonts w:ascii="Verdana" w:hAnsi="Verdana"/>
          <w:b/>
          <w:sz w:val="20"/>
          <w:szCs w:val="20"/>
          <w:lang w:val="en-US"/>
        </w:rPr>
        <w:t xml:space="preserve"> in Brussels</w:t>
      </w:r>
    </w:p>
    <w:p w14:paraId="4A163BEE" w14:textId="77777777" w:rsidR="00AF1511" w:rsidRPr="00300DBC" w:rsidRDefault="00AF1511" w:rsidP="007F7DAB">
      <w:pPr>
        <w:pStyle w:val="Title"/>
        <w:spacing w:before="60"/>
        <w:jc w:val="both"/>
        <w:rPr>
          <w:rFonts w:ascii="Verdana" w:hAnsi="Verdana"/>
          <w:sz w:val="20"/>
          <w:lang w:val="en-US"/>
        </w:rPr>
      </w:pPr>
    </w:p>
    <w:p w14:paraId="5205F5EC" w14:textId="77777777" w:rsidR="00C23BB0" w:rsidRPr="00300DBC" w:rsidRDefault="00A749EE" w:rsidP="007F7DAB">
      <w:pPr>
        <w:pStyle w:val="Title"/>
        <w:spacing w:before="60"/>
        <w:jc w:val="both"/>
        <w:rPr>
          <w:rFonts w:ascii="Verdana" w:hAnsi="Verdana"/>
          <w:sz w:val="20"/>
          <w:szCs w:val="20"/>
        </w:rPr>
      </w:pPr>
      <w:r w:rsidRPr="00300DBC">
        <w:rPr>
          <w:rFonts w:ascii="Verdana" w:hAnsi="Verdana"/>
          <w:sz w:val="20"/>
          <w:szCs w:val="20"/>
        </w:rPr>
        <w:t xml:space="preserve">Distribution: </w:t>
      </w:r>
      <w:r w:rsidR="00B84427" w:rsidRPr="00300DBC">
        <w:rPr>
          <w:rFonts w:ascii="Verdana" w:hAnsi="Verdana"/>
          <w:sz w:val="20"/>
          <w:szCs w:val="20"/>
        </w:rPr>
        <w:t>EIPP MSG</w:t>
      </w:r>
    </w:p>
    <w:p w14:paraId="49B83E1E" w14:textId="77777777" w:rsidR="00CE4759" w:rsidRPr="00300DBC" w:rsidRDefault="00CE4759" w:rsidP="007F7DAB">
      <w:pPr>
        <w:pBdr>
          <w:bottom w:val="single" w:sz="6" w:space="1" w:color="auto"/>
        </w:pBdr>
        <w:rPr>
          <w:rFonts w:ascii="Verdana" w:hAnsi="Verdana"/>
          <w:b/>
          <w:bCs/>
          <w:sz w:val="20"/>
          <w:szCs w:val="20"/>
        </w:rPr>
      </w:pPr>
      <w:r w:rsidRPr="00300DBC">
        <w:rPr>
          <w:rFonts w:ascii="Verdana" w:hAnsi="Verdana"/>
          <w:sz w:val="20"/>
          <w:szCs w:val="20"/>
        </w:rPr>
        <w:fldChar w:fldCharType="begin"/>
      </w:r>
      <w:r w:rsidRPr="00300DBC">
        <w:rPr>
          <w:rFonts w:ascii="Verdana" w:hAnsi="Verdana"/>
          <w:sz w:val="20"/>
          <w:szCs w:val="20"/>
        </w:rPr>
        <w:instrText xml:space="preserve"> DOCVARIABLE  Place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DOCPROPERTY  Comments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COMMENTS  \* Upper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DOCVARIABLE  Place  \* MERGEFORMAT </w:instrText>
      </w:r>
      <w:r w:rsidRPr="00300DBC">
        <w:rPr>
          <w:rFonts w:ascii="Verdana" w:hAnsi="Verdana"/>
          <w:sz w:val="20"/>
          <w:szCs w:val="20"/>
        </w:rPr>
        <w:fldChar w:fldCharType="end"/>
      </w:r>
      <w:r w:rsidRPr="00300DBC">
        <w:rPr>
          <w:rFonts w:ascii="Verdana" w:hAnsi="Verdana"/>
          <w:b/>
          <w:bCs/>
          <w:sz w:val="20"/>
          <w:szCs w:val="20"/>
        </w:rPr>
        <w:t>Restrict</w:t>
      </w:r>
      <w:r w:rsidR="00E14B16" w:rsidRPr="00300DBC">
        <w:rPr>
          <w:rFonts w:ascii="Verdana" w:hAnsi="Verdana"/>
          <w:b/>
          <w:bCs/>
          <w:sz w:val="20"/>
          <w:szCs w:val="20"/>
        </w:rPr>
        <w:t>ed: Yes</w:t>
      </w:r>
    </w:p>
    <w:p w14:paraId="3C33E781" w14:textId="77777777" w:rsidR="0086435D" w:rsidRPr="00300DBC" w:rsidRDefault="0086435D" w:rsidP="007F7DAB">
      <w:pPr>
        <w:rPr>
          <w:rFonts w:ascii="Verdana" w:hAnsi="Verdana"/>
          <w:lang w:val="en-US"/>
        </w:rPr>
      </w:pPr>
    </w:p>
    <w:p w14:paraId="2E451B34" w14:textId="77777777" w:rsidR="008A03BD" w:rsidRPr="00300DBC" w:rsidRDefault="008A03BD" w:rsidP="007F7DAB">
      <w:pPr>
        <w:rPr>
          <w:rFonts w:ascii="Verdana" w:hAnsi="Verdana"/>
          <w:lang w:val="en-US"/>
        </w:rPr>
      </w:pPr>
    </w:p>
    <w:p w14:paraId="2C315D7A" w14:textId="1337F1A5" w:rsidR="0050680A" w:rsidRPr="00300DBC" w:rsidRDefault="00B306F0" w:rsidP="007F7DAB">
      <w:pPr>
        <w:numPr>
          <w:ilvl w:val="0"/>
          <w:numId w:val="6"/>
        </w:numPr>
        <w:rPr>
          <w:rFonts w:ascii="Verdana" w:hAnsi="Verdana"/>
          <w:b/>
          <w:lang w:val="en-US"/>
        </w:rPr>
      </w:pPr>
      <w:r w:rsidRPr="00300DBC">
        <w:rPr>
          <w:rFonts w:ascii="Verdana" w:hAnsi="Verdana"/>
          <w:b/>
          <w:lang w:val="en-US"/>
        </w:rPr>
        <w:t>Introduction</w:t>
      </w:r>
      <w:r w:rsidR="002707BF" w:rsidRPr="00300DBC">
        <w:rPr>
          <w:rFonts w:ascii="Verdana" w:hAnsi="Verdana"/>
          <w:b/>
          <w:lang w:val="en-US"/>
        </w:rPr>
        <w:t xml:space="preserve">, </w:t>
      </w:r>
      <w:r w:rsidR="00CE7C80" w:rsidRPr="00300DBC">
        <w:rPr>
          <w:rFonts w:ascii="Verdana" w:hAnsi="Verdana"/>
          <w:b/>
          <w:lang w:val="en-US"/>
        </w:rPr>
        <w:t>presentation</w:t>
      </w:r>
      <w:r w:rsidR="0025051F" w:rsidRPr="00300DBC">
        <w:rPr>
          <w:rFonts w:ascii="Verdana" w:hAnsi="Verdana"/>
          <w:b/>
          <w:lang w:val="en-US"/>
        </w:rPr>
        <w:t xml:space="preserve"> of the </w:t>
      </w:r>
      <w:r w:rsidR="005F7132">
        <w:rPr>
          <w:rFonts w:ascii="Verdana" w:hAnsi="Verdana"/>
          <w:b/>
          <w:lang w:val="en-US"/>
        </w:rPr>
        <w:t>a</w:t>
      </w:r>
      <w:r w:rsidR="0025051F" w:rsidRPr="00300DBC">
        <w:rPr>
          <w:rFonts w:ascii="Verdana" w:hAnsi="Verdana"/>
          <w:b/>
          <w:lang w:val="en-US"/>
        </w:rPr>
        <w:t>genda</w:t>
      </w:r>
      <w:r w:rsidR="005F7132">
        <w:rPr>
          <w:rFonts w:ascii="Verdana" w:hAnsi="Verdana"/>
          <w:b/>
          <w:lang w:val="en-US"/>
        </w:rPr>
        <w:t xml:space="preserve"> and approval of previous minutes</w:t>
      </w:r>
    </w:p>
    <w:p w14:paraId="7CDBE503" w14:textId="77777777" w:rsidR="003A6831" w:rsidRPr="00300DBC" w:rsidRDefault="003A6831" w:rsidP="007F7DAB">
      <w:pPr>
        <w:rPr>
          <w:rFonts w:ascii="Verdana" w:hAnsi="Verdana"/>
          <w:b/>
          <w:lang w:val="en-US"/>
        </w:rPr>
      </w:pPr>
    </w:p>
    <w:p w14:paraId="1AEDA02C" w14:textId="6C2BAD8B" w:rsidR="00004616" w:rsidRPr="005F7132" w:rsidRDefault="00004616" w:rsidP="007F7DAB">
      <w:pPr>
        <w:rPr>
          <w:rFonts w:ascii="Verdana" w:hAnsi="Verdana"/>
          <w:lang w:val="en-US"/>
        </w:rPr>
      </w:pPr>
      <w:r w:rsidRPr="00D02788">
        <w:rPr>
          <w:rFonts w:ascii="Verdana" w:hAnsi="Verdana"/>
          <w:lang w:val="en-US"/>
        </w:rPr>
        <w:t xml:space="preserve">The </w:t>
      </w:r>
      <w:r w:rsidR="001E71A1" w:rsidRPr="00D02788">
        <w:rPr>
          <w:rFonts w:ascii="Verdana" w:hAnsi="Verdana"/>
          <w:lang w:val="en-US"/>
        </w:rPr>
        <w:t>meeting was held</w:t>
      </w:r>
      <w:r w:rsidRPr="00D02788">
        <w:rPr>
          <w:rFonts w:ascii="Verdana" w:hAnsi="Verdana"/>
          <w:lang w:val="en-US"/>
        </w:rPr>
        <w:t xml:space="preserve"> </w:t>
      </w:r>
      <w:r w:rsidR="00692098">
        <w:rPr>
          <w:rFonts w:ascii="Verdana" w:hAnsi="Verdana"/>
          <w:lang w:val="en-US"/>
        </w:rPr>
        <w:t xml:space="preserve">in the </w:t>
      </w:r>
      <w:r w:rsidR="007E2631">
        <w:rPr>
          <w:rFonts w:ascii="Verdana" w:hAnsi="Verdana"/>
          <w:lang w:val="en-US"/>
        </w:rPr>
        <w:t>EPC premises in Brussels</w:t>
      </w:r>
      <w:r w:rsidR="005F7132">
        <w:rPr>
          <w:rFonts w:ascii="Verdana" w:hAnsi="Verdana"/>
          <w:lang w:val="en-US"/>
        </w:rPr>
        <w:t>.</w:t>
      </w:r>
    </w:p>
    <w:p w14:paraId="03C357A3" w14:textId="77777777" w:rsidR="00CE7C80" w:rsidRPr="00D02788" w:rsidRDefault="00CE7C80" w:rsidP="007F7DAB">
      <w:pPr>
        <w:rPr>
          <w:rFonts w:ascii="Verdana" w:hAnsi="Verdana"/>
          <w:lang w:val="en-US"/>
        </w:rPr>
      </w:pPr>
      <w:r w:rsidRPr="00D02788">
        <w:rPr>
          <w:rFonts w:ascii="Verdana" w:hAnsi="Verdana"/>
          <w:lang w:val="en-US"/>
        </w:rPr>
        <w:t>The list of participants can be found in Annex 1 at the end of these minutes.</w:t>
      </w:r>
    </w:p>
    <w:p w14:paraId="7805C295" w14:textId="643DF0C0" w:rsidR="00C920F3" w:rsidRDefault="00C920F3" w:rsidP="007F7DAB">
      <w:pPr>
        <w:rPr>
          <w:rFonts w:ascii="Verdana" w:hAnsi="Verdana"/>
          <w:lang w:val="en-US"/>
        </w:rPr>
      </w:pPr>
    </w:p>
    <w:p w14:paraId="3749DD3A" w14:textId="56E158D7" w:rsidR="005F7132" w:rsidRDefault="005F7132" w:rsidP="007F7DAB">
      <w:pPr>
        <w:rPr>
          <w:rFonts w:ascii="Verdana" w:hAnsi="Verdana"/>
          <w:lang w:val="en-US"/>
        </w:rPr>
      </w:pPr>
      <w:r>
        <w:rPr>
          <w:rFonts w:ascii="Verdana" w:hAnsi="Verdana"/>
          <w:lang w:val="en-US"/>
        </w:rPr>
        <w:t>The agenda was approved</w:t>
      </w:r>
      <w:r w:rsidR="00131863">
        <w:rPr>
          <w:rFonts w:ascii="Verdana" w:hAnsi="Verdana"/>
          <w:lang w:val="en-US"/>
        </w:rPr>
        <w:t xml:space="preserve"> </w:t>
      </w:r>
      <w:r w:rsidR="00DB0098">
        <w:rPr>
          <w:rFonts w:ascii="Verdana" w:hAnsi="Verdana"/>
          <w:lang w:val="en-US"/>
        </w:rPr>
        <w:t>after agreement on switching the points 5 and 4 (discuss the draft report first and the way forward in a second time)</w:t>
      </w:r>
      <w:r w:rsidR="00061991">
        <w:rPr>
          <w:rFonts w:ascii="Verdana" w:hAnsi="Verdana"/>
          <w:lang w:val="en-US"/>
        </w:rPr>
        <w:t>.</w:t>
      </w:r>
    </w:p>
    <w:p w14:paraId="1AEBBF5E" w14:textId="77777777" w:rsidR="005F7132" w:rsidRDefault="005F7132" w:rsidP="007F7DAB">
      <w:pPr>
        <w:rPr>
          <w:rFonts w:ascii="Verdana" w:hAnsi="Verdana"/>
          <w:lang w:val="en-US"/>
        </w:rPr>
      </w:pPr>
    </w:p>
    <w:p w14:paraId="0497805D" w14:textId="28D24B2D" w:rsidR="0045545F" w:rsidRDefault="00C920F3" w:rsidP="007F7DAB">
      <w:pPr>
        <w:rPr>
          <w:rFonts w:ascii="Verdana" w:hAnsi="Verdana"/>
          <w:lang w:val="en-US"/>
        </w:rPr>
      </w:pPr>
      <w:r>
        <w:rPr>
          <w:rFonts w:ascii="Verdana" w:hAnsi="Verdana"/>
          <w:lang w:val="en-US"/>
        </w:rPr>
        <w:t>The minutes of the previous Group meeting ha</w:t>
      </w:r>
      <w:r w:rsidR="00D02788">
        <w:rPr>
          <w:rFonts w:ascii="Verdana" w:hAnsi="Verdana"/>
          <w:lang w:val="en-US"/>
        </w:rPr>
        <w:t>ve</w:t>
      </w:r>
      <w:r>
        <w:rPr>
          <w:rFonts w:ascii="Verdana" w:hAnsi="Verdana"/>
          <w:lang w:val="en-US"/>
        </w:rPr>
        <w:t xml:space="preserve"> been </w:t>
      </w:r>
      <w:r w:rsidR="0045545F">
        <w:rPr>
          <w:rFonts w:ascii="Verdana" w:hAnsi="Verdana"/>
          <w:lang w:val="en-US"/>
        </w:rPr>
        <w:t>presented</w:t>
      </w:r>
      <w:r w:rsidR="00DB0098">
        <w:rPr>
          <w:rFonts w:ascii="Verdana" w:hAnsi="Verdana"/>
          <w:lang w:val="en-US"/>
        </w:rPr>
        <w:t>.</w:t>
      </w:r>
      <w:r>
        <w:rPr>
          <w:rFonts w:ascii="Verdana" w:hAnsi="Verdana"/>
          <w:lang w:val="en-US"/>
        </w:rPr>
        <w:t xml:space="preserve"> </w:t>
      </w:r>
      <w:r w:rsidR="00131863">
        <w:rPr>
          <w:rFonts w:ascii="Verdana" w:hAnsi="Verdana"/>
          <w:lang w:val="en-US"/>
        </w:rPr>
        <w:t>S</w:t>
      </w:r>
      <w:r w:rsidR="005F7132">
        <w:rPr>
          <w:rFonts w:ascii="Verdana" w:hAnsi="Verdana"/>
          <w:lang w:val="en-US"/>
        </w:rPr>
        <w:t xml:space="preserve">ome </w:t>
      </w:r>
      <w:r w:rsidR="00956CA1">
        <w:rPr>
          <w:rFonts w:ascii="Verdana" w:hAnsi="Verdana"/>
          <w:lang w:val="en-US"/>
        </w:rPr>
        <w:t>modification</w:t>
      </w:r>
      <w:r w:rsidR="00131863">
        <w:rPr>
          <w:rFonts w:ascii="Verdana" w:hAnsi="Verdana"/>
          <w:lang w:val="en-US"/>
        </w:rPr>
        <w:t>s</w:t>
      </w:r>
      <w:r w:rsidR="00956CA1">
        <w:rPr>
          <w:rFonts w:ascii="Verdana" w:hAnsi="Verdana"/>
          <w:lang w:val="en-US"/>
        </w:rPr>
        <w:t xml:space="preserve"> </w:t>
      </w:r>
      <w:r w:rsidR="00131863">
        <w:rPr>
          <w:rFonts w:ascii="Verdana" w:hAnsi="Verdana"/>
          <w:lang w:val="en-US"/>
        </w:rPr>
        <w:t>were required by</w:t>
      </w:r>
      <w:r w:rsidR="005F7132">
        <w:rPr>
          <w:rFonts w:ascii="Verdana" w:hAnsi="Verdana"/>
          <w:lang w:val="en-US"/>
        </w:rPr>
        <w:t xml:space="preserve"> </w:t>
      </w:r>
      <w:r w:rsidR="00073B81">
        <w:rPr>
          <w:rFonts w:ascii="Verdana" w:hAnsi="Verdana"/>
          <w:lang w:val="en-US"/>
        </w:rPr>
        <w:t xml:space="preserve">R. </w:t>
      </w:r>
      <w:proofErr w:type="spellStart"/>
      <w:r w:rsidR="00DB0098">
        <w:rPr>
          <w:rFonts w:ascii="Verdana" w:hAnsi="Verdana"/>
          <w:lang w:val="en-US"/>
        </w:rPr>
        <w:t>Olt</w:t>
      </w:r>
      <w:proofErr w:type="spellEnd"/>
      <w:r w:rsidR="00DB0098">
        <w:rPr>
          <w:rFonts w:ascii="Verdana" w:hAnsi="Verdana"/>
          <w:lang w:val="en-US"/>
        </w:rPr>
        <w:t xml:space="preserve">, </w:t>
      </w:r>
      <w:r w:rsidR="00073B81">
        <w:rPr>
          <w:rFonts w:ascii="Verdana" w:hAnsi="Verdana"/>
          <w:lang w:val="en-US"/>
        </w:rPr>
        <w:t xml:space="preserve">M. </w:t>
      </w:r>
      <w:proofErr w:type="spellStart"/>
      <w:r w:rsidR="00061991">
        <w:rPr>
          <w:rFonts w:ascii="Verdana" w:hAnsi="Verdana"/>
          <w:lang w:val="en-US"/>
        </w:rPr>
        <w:t>Battistella</w:t>
      </w:r>
      <w:proofErr w:type="spellEnd"/>
      <w:r w:rsidR="00DB0098">
        <w:rPr>
          <w:rFonts w:ascii="Verdana" w:hAnsi="Verdana"/>
          <w:lang w:val="en-US"/>
        </w:rPr>
        <w:t xml:space="preserve"> and </w:t>
      </w:r>
      <w:proofErr w:type="spellStart"/>
      <w:r w:rsidR="00DB0098">
        <w:rPr>
          <w:rFonts w:ascii="Verdana" w:hAnsi="Verdana"/>
          <w:lang w:val="en-US"/>
        </w:rPr>
        <w:t>J</w:t>
      </w:r>
      <w:r w:rsidR="00073B81">
        <w:rPr>
          <w:rFonts w:ascii="Verdana" w:hAnsi="Verdana"/>
          <w:lang w:val="en-US"/>
        </w:rPr>
        <w:t>.</w:t>
      </w:r>
      <w:r w:rsidR="00DB0098">
        <w:rPr>
          <w:rFonts w:ascii="Verdana" w:hAnsi="Verdana"/>
          <w:lang w:val="en-US"/>
        </w:rPr>
        <w:t>Vanhautère</w:t>
      </w:r>
      <w:proofErr w:type="spellEnd"/>
      <w:r w:rsidR="00061991">
        <w:rPr>
          <w:rFonts w:ascii="Verdana" w:hAnsi="Verdana"/>
          <w:lang w:val="en-US"/>
        </w:rPr>
        <w:t xml:space="preserve">. </w:t>
      </w:r>
      <w:r w:rsidR="00131863">
        <w:rPr>
          <w:rFonts w:ascii="Verdana" w:hAnsi="Verdana"/>
          <w:lang w:val="en-US"/>
        </w:rPr>
        <w:t xml:space="preserve">The minutes were updated during the review and </w:t>
      </w:r>
      <w:r w:rsidR="00061991">
        <w:rPr>
          <w:rFonts w:ascii="Verdana" w:hAnsi="Verdana"/>
          <w:lang w:val="en-US"/>
        </w:rPr>
        <w:t xml:space="preserve">the </w:t>
      </w:r>
      <w:r w:rsidR="00131863">
        <w:rPr>
          <w:rFonts w:ascii="Verdana" w:hAnsi="Verdana"/>
          <w:lang w:val="en-US"/>
        </w:rPr>
        <w:t xml:space="preserve">final version </w:t>
      </w:r>
      <w:r w:rsidR="00061991">
        <w:rPr>
          <w:rFonts w:ascii="Verdana" w:hAnsi="Verdana"/>
          <w:lang w:val="en-US"/>
        </w:rPr>
        <w:t xml:space="preserve">was </w:t>
      </w:r>
      <w:r w:rsidR="0045545F">
        <w:rPr>
          <w:rFonts w:ascii="Verdana" w:hAnsi="Verdana"/>
          <w:lang w:val="en-US"/>
        </w:rPr>
        <w:t>approved.</w:t>
      </w:r>
    </w:p>
    <w:p w14:paraId="73643F8E" w14:textId="67E715CE" w:rsidR="001A568A" w:rsidRDefault="001A568A" w:rsidP="007F7DAB">
      <w:pPr>
        <w:rPr>
          <w:rFonts w:ascii="Verdana" w:hAnsi="Verdana"/>
          <w:lang w:val="en-US"/>
        </w:rPr>
      </w:pPr>
    </w:p>
    <w:p w14:paraId="273C7D58" w14:textId="43575205" w:rsidR="001A568A" w:rsidRDefault="00073B81" w:rsidP="007F7DAB">
      <w:pPr>
        <w:rPr>
          <w:rFonts w:ascii="Verdana" w:hAnsi="Verdana"/>
          <w:lang w:val="en-US"/>
        </w:rPr>
      </w:pPr>
      <w:r>
        <w:rPr>
          <w:rFonts w:ascii="Verdana" w:hAnsi="Verdana"/>
          <w:lang w:val="en-US"/>
        </w:rPr>
        <w:t>P.</w:t>
      </w:r>
      <w:r w:rsidR="001A568A">
        <w:rPr>
          <w:rFonts w:ascii="Verdana" w:hAnsi="Verdana"/>
          <w:lang w:val="en-US"/>
        </w:rPr>
        <w:t xml:space="preserve"> </w:t>
      </w:r>
      <w:proofErr w:type="spellStart"/>
      <w:r w:rsidR="001A568A">
        <w:rPr>
          <w:rFonts w:ascii="Verdana" w:hAnsi="Verdana"/>
          <w:lang w:val="en-US"/>
        </w:rPr>
        <w:t>Spittler</w:t>
      </w:r>
      <w:proofErr w:type="spellEnd"/>
      <w:r w:rsidR="001A568A">
        <w:rPr>
          <w:rFonts w:ascii="Verdana" w:hAnsi="Verdana"/>
          <w:lang w:val="en-US"/>
        </w:rPr>
        <w:t xml:space="preserve"> wished to raise 2 points for attention to the Group: </w:t>
      </w:r>
      <w:proofErr w:type="spellStart"/>
      <w:r w:rsidR="001A568A">
        <w:rPr>
          <w:rFonts w:ascii="Verdana" w:hAnsi="Verdana"/>
          <w:lang w:val="en-US"/>
        </w:rPr>
        <w:t>i</w:t>
      </w:r>
      <w:proofErr w:type="spellEnd"/>
      <w:r w:rsidR="001A568A">
        <w:rPr>
          <w:rFonts w:ascii="Verdana" w:hAnsi="Verdana"/>
          <w:lang w:val="en-US"/>
        </w:rPr>
        <w:t xml:space="preserve">) the use of EC </w:t>
      </w:r>
      <w:proofErr w:type="spellStart"/>
      <w:r w:rsidR="001A568A">
        <w:rPr>
          <w:rFonts w:ascii="Verdana" w:hAnsi="Verdana"/>
          <w:lang w:val="en-US"/>
        </w:rPr>
        <w:t>eDelivery</w:t>
      </w:r>
      <w:proofErr w:type="spellEnd"/>
      <w:r w:rsidR="001A568A">
        <w:rPr>
          <w:rFonts w:ascii="Verdana" w:hAnsi="Verdana"/>
          <w:lang w:val="en-US"/>
        </w:rPr>
        <w:t xml:space="preserve"> network for EIPP and ii) use of EIPP for one-off invoicing. Especially the 2</w:t>
      </w:r>
      <w:r w:rsidR="001A568A" w:rsidRPr="001A568A">
        <w:rPr>
          <w:rFonts w:ascii="Verdana" w:hAnsi="Verdana"/>
          <w:vertAlign w:val="superscript"/>
          <w:lang w:val="en-US"/>
        </w:rPr>
        <w:t>nd</w:t>
      </w:r>
      <w:r w:rsidR="001A568A">
        <w:rPr>
          <w:rFonts w:ascii="Verdana" w:hAnsi="Verdana"/>
          <w:lang w:val="en-US"/>
        </w:rPr>
        <w:t xml:space="preserve"> point, it is important to decide how to deal with it, as “irregular flow” of e-invoices. Briefly it is about promoting use-cases with one-time invoices, otherwise small participants (SMEs) risk to keep the paper invoices.</w:t>
      </w:r>
      <w:r>
        <w:rPr>
          <w:rFonts w:ascii="Verdana" w:hAnsi="Verdana"/>
          <w:lang w:val="en-US"/>
        </w:rPr>
        <w:t xml:space="preserve"> On this point M. </w:t>
      </w:r>
      <w:proofErr w:type="spellStart"/>
      <w:r>
        <w:rPr>
          <w:rFonts w:ascii="Verdana" w:hAnsi="Verdana"/>
          <w:lang w:val="en-US"/>
        </w:rPr>
        <w:t>Battistella</w:t>
      </w:r>
      <w:proofErr w:type="spellEnd"/>
      <w:r>
        <w:rPr>
          <w:rFonts w:ascii="Verdana" w:hAnsi="Verdana"/>
          <w:lang w:val="en-US"/>
        </w:rPr>
        <w:t xml:space="preserve"> reminded the scope of EIPP. J. </w:t>
      </w:r>
      <w:proofErr w:type="spellStart"/>
      <w:r>
        <w:rPr>
          <w:rFonts w:ascii="Verdana" w:hAnsi="Verdana"/>
          <w:lang w:val="en-US"/>
        </w:rPr>
        <w:t>Vanhautère</w:t>
      </w:r>
      <w:proofErr w:type="spellEnd"/>
      <w:r>
        <w:rPr>
          <w:rFonts w:ascii="Verdana" w:hAnsi="Verdana"/>
          <w:lang w:val="en-US"/>
        </w:rPr>
        <w:t xml:space="preserve"> pointed out that however, even in one-invoice flow it is important for the participants to be “known” in the system, i.e. to be enrolled</w:t>
      </w:r>
      <w:r w:rsidR="000E048F">
        <w:rPr>
          <w:rFonts w:ascii="Verdana" w:hAnsi="Verdana"/>
          <w:lang w:val="en-US"/>
        </w:rPr>
        <w:t xml:space="preserve"> and also activated even if the bilateral agreement is done outside of the scheme</w:t>
      </w:r>
      <w:r>
        <w:rPr>
          <w:rFonts w:ascii="Verdana" w:hAnsi="Verdana"/>
          <w:lang w:val="en-US"/>
        </w:rPr>
        <w:t xml:space="preserve">. Beyond the enrolment, the one-off invoice is one of the use-cases. R. </w:t>
      </w:r>
      <w:proofErr w:type="spellStart"/>
      <w:r>
        <w:rPr>
          <w:rFonts w:ascii="Verdana" w:hAnsi="Verdana"/>
          <w:lang w:val="en-US"/>
        </w:rPr>
        <w:t>Olt</w:t>
      </w:r>
      <w:proofErr w:type="spellEnd"/>
      <w:r>
        <w:rPr>
          <w:rFonts w:ascii="Verdana" w:hAnsi="Verdana"/>
          <w:lang w:val="en-US"/>
        </w:rPr>
        <w:t xml:space="preserve"> estimated this point as a good topic but reminded that the goal is not to design a product or explain how to use the EIPP, opinion followed also by M. </w:t>
      </w:r>
      <w:proofErr w:type="spellStart"/>
      <w:r>
        <w:rPr>
          <w:rFonts w:ascii="Verdana" w:hAnsi="Verdana"/>
          <w:lang w:val="en-US"/>
        </w:rPr>
        <w:t>Battistella</w:t>
      </w:r>
      <w:proofErr w:type="spellEnd"/>
      <w:r>
        <w:rPr>
          <w:rFonts w:ascii="Verdana" w:hAnsi="Verdana"/>
          <w:lang w:val="en-US"/>
        </w:rPr>
        <w:t xml:space="preserve"> who stated that it’s important that the proposals don’t prevent various use-cases. S. Elfstrand also was of the opinion that the SME should have the possibility for easy enrolment to quickly start sending e-invoices and that the technical integration should be easy as well. J. </w:t>
      </w:r>
      <w:proofErr w:type="spellStart"/>
      <w:r>
        <w:rPr>
          <w:rFonts w:ascii="Verdana" w:hAnsi="Verdana"/>
          <w:lang w:val="en-US"/>
        </w:rPr>
        <w:t>Vanhautère</w:t>
      </w:r>
      <w:proofErr w:type="spellEnd"/>
      <w:r>
        <w:rPr>
          <w:rFonts w:ascii="Verdana" w:hAnsi="Verdana"/>
          <w:lang w:val="en-US"/>
        </w:rPr>
        <w:t xml:space="preserve"> mentioned the “critical mass” aspect of the EIPP services which, once reached, will make EIPP attractive for small companies. P. </w:t>
      </w:r>
      <w:proofErr w:type="spellStart"/>
      <w:r>
        <w:rPr>
          <w:rFonts w:ascii="Verdana" w:hAnsi="Verdana"/>
          <w:lang w:val="en-US"/>
        </w:rPr>
        <w:t>Spittler</w:t>
      </w:r>
      <w:proofErr w:type="spellEnd"/>
      <w:r>
        <w:rPr>
          <w:rFonts w:ascii="Verdana" w:hAnsi="Verdana"/>
          <w:lang w:val="en-US"/>
        </w:rPr>
        <w:t xml:space="preserve"> highlighted that, in addition to easy send e-invoices and RTPs, for SME is important to solve the issue of reconciliation between payments received and e-invoices sent.</w:t>
      </w:r>
      <w:r w:rsidR="00BB3CF2">
        <w:rPr>
          <w:rFonts w:ascii="Verdana" w:hAnsi="Verdana"/>
          <w:lang w:val="en-US"/>
        </w:rPr>
        <w:t xml:space="preserve"> R. </w:t>
      </w:r>
      <w:proofErr w:type="spellStart"/>
      <w:r w:rsidR="00BB3CF2">
        <w:rPr>
          <w:rFonts w:ascii="Verdana" w:hAnsi="Verdana"/>
          <w:lang w:val="en-US"/>
        </w:rPr>
        <w:t>Olt</w:t>
      </w:r>
      <w:proofErr w:type="spellEnd"/>
      <w:r w:rsidR="00BB3CF2">
        <w:rPr>
          <w:rFonts w:ascii="Verdana" w:hAnsi="Verdana"/>
          <w:lang w:val="en-US"/>
        </w:rPr>
        <w:t xml:space="preserve"> pointed out that the SMEs in their role of </w:t>
      </w:r>
      <w:r w:rsidR="00BB3CF2">
        <w:rPr>
          <w:rFonts w:ascii="Verdana" w:hAnsi="Verdana"/>
          <w:lang w:val="en-US"/>
        </w:rPr>
        <w:lastRenderedPageBreak/>
        <w:t>Payee/Seller will not want to pay more for the EIPP, so that the solutions should be cost-efficient compared with paper invoicing.</w:t>
      </w:r>
    </w:p>
    <w:p w14:paraId="748509A8" w14:textId="77777777" w:rsidR="0045545F" w:rsidRDefault="0045545F" w:rsidP="007F7DAB">
      <w:pPr>
        <w:rPr>
          <w:rFonts w:ascii="Verdana" w:hAnsi="Verdana"/>
          <w:lang w:val="en-US"/>
        </w:rPr>
      </w:pPr>
    </w:p>
    <w:p w14:paraId="3F2D1F68" w14:textId="03491A99" w:rsidR="005E4CA7" w:rsidRPr="00F90572" w:rsidRDefault="0012169B" w:rsidP="007F7DAB">
      <w:pPr>
        <w:numPr>
          <w:ilvl w:val="0"/>
          <w:numId w:val="6"/>
        </w:numPr>
        <w:rPr>
          <w:rFonts w:ascii="Verdana" w:hAnsi="Verdana"/>
          <w:b/>
          <w:sz w:val="28"/>
          <w:szCs w:val="28"/>
          <w:lang w:val="en-US"/>
        </w:rPr>
      </w:pPr>
      <w:r w:rsidRPr="0012169B">
        <w:rPr>
          <w:rFonts w:ascii="Verdana" w:hAnsi="Verdana"/>
          <w:b/>
          <w:lang w:val="en-US"/>
        </w:rPr>
        <w:t>Status on the ISO CRs on Request-to-pay</w:t>
      </w:r>
    </w:p>
    <w:p w14:paraId="268E1EAC" w14:textId="353B8414" w:rsidR="00F90572" w:rsidRDefault="00F90572" w:rsidP="007F7DAB">
      <w:pPr>
        <w:rPr>
          <w:rFonts w:ascii="Verdana" w:hAnsi="Verdana"/>
          <w:b/>
          <w:sz w:val="28"/>
          <w:szCs w:val="28"/>
          <w:lang w:val="en-US"/>
        </w:rPr>
      </w:pPr>
    </w:p>
    <w:p w14:paraId="4746CAB5" w14:textId="7DAB872D" w:rsidR="00F90572" w:rsidRDefault="00F90572" w:rsidP="007F7DAB">
      <w:pPr>
        <w:rPr>
          <w:rFonts w:ascii="Verdana" w:hAnsi="Verdana"/>
          <w:lang w:val="en-US"/>
        </w:rPr>
      </w:pPr>
      <w:r>
        <w:rPr>
          <w:rFonts w:ascii="Verdana" w:hAnsi="Verdana"/>
          <w:lang w:val="en-US"/>
        </w:rPr>
        <w:t xml:space="preserve">J. </w:t>
      </w:r>
      <w:proofErr w:type="spellStart"/>
      <w:r>
        <w:rPr>
          <w:rFonts w:ascii="Verdana" w:hAnsi="Verdana"/>
          <w:lang w:val="en-US"/>
        </w:rPr>
        <w:t>Vanhautère</w:t>
      </w:r>
      <w:proofErr w:type="spellEnd"/>
      <w:r>
        <w:rPr>
          <w:rFonts w:ascii="Verdana" w:hAnsi="Verdana"/>
          <w:lang w:val="en-US"/>
        </w:rPr>
        <w:t xml:space="preserve"> </w:t>
      </w:r>
      <w:r w:rsidR="003120BF">
        <w:rPr>
          <w:rFonts w:ascii="Verdana" w:hAnsi="Verdana"/>
          <w:lang w:val="en-US"/>
        </w:rPr>
        <w:t xml:space="preserve">provided an update of the submission of the RTP messages to ISO. To date there are no more comments or requests for modification of the submitted CRs. D. Forceville added that on 26/09 the Maintenance Change Request will be formally approved. </w:t>
      </w:r>
    </w:p>
    <w:p w14:paraId="386DD431" w14:textId="72028FCA" w:rsidR="003120BF" w:rsidRDefault="003120BF" w:rsidP="007F7DAB">
      <w:pPr>
        <w:rPr>
          <w:rFonts w:ascii="Verdana" w:hAnsi="Verdana"/>
          <w:lang w:val="en-US"/>
        </w:rPr>
      </w:pPr>
      <w:r>
        <w:rPr>
          <w:rFonts w:ascii="Verdana" w:hAnsi="Verdana"/>
          <w:lang w:val="en-US"/>
        </w:rPr>
        <w:t xml:space="preserve">The next step is the development by SWIFT of the draft of the new version of the messages. After review by ISO 20022 </w:t>
      </w:r>
      <w:proofErr w:type="spellStart"/>
      <w:r>
        <w:rPr>
          <w:rFonts w:ascii="Verdana" w:hAnsi="Verdana"/>
          <w:lang w:val="en-US"/>
        </w:rPr>
        <w:t>PaymentsSEG</w:t>
      </w:r>
      <w:proofErr w:type="spellEnd"/>
      <w:r>
        <w:rPr>
          <w:rFonts w:ascii="Verdana" w:hAnsi="Verdana"/>
          <w:lang w:val="en-US"/>
        </w:rPr>
        <w:t>, the new version will be published by 1</w:t>
      </w:r>
      <w:r w:rsidRPr="003120BF">
        <w:rPr>
          <w:rFonts w:ascii="Verdana" w:hAnsi="Verdana"/>
          <w:vertAlign w:val="superscript"/>
          <w:lang w:val="en-US"/>
        </w:rPr>
        <w:t>st</w:t>
      </w:r>
      <w:r>
        <w:rPr>
          <w:rFonts w:ascii="Verdana" w:hAnsi="Verdana"/>
          <w:lang w:val="en-US"/>
        </w:rPr>
        <w:t xml:space="preserve"> February 2019 for a final inclusion in the ISO standards on March/April 2019.</w:t>
      </w:r>
    </w:p>
    <w:p w14:paraId="67533E34" w14:textId="14A1B0DC" w:rsidR="003120BF" w:rsidRPr="00F90572" w:rsidRDefault="003120BF" w:rsidP="007F7DAB">
      <w:pPr>
        <w:rPr>
          <w:rFonts w:ascii="Verdana" w:hAnsi="Verdana"/>
          <w:lang w:val="en-US"/>
        </w:rPr>
      </w:pPr>
      <w:r>
        <w:rPr>
          <w:rFonts w:ascii="Verdana" w:hAnsi="Verdana"/>
          <w:lang w:val="en-US"/>
        </w:rPr>
        <w:t xml:space="preserve">J. </w:t>
      </w:r>
      <w:proofErr w:type="spellStart"/>
      <w:r>
        <w:rPr>
          <w:rFonts w:ascii="Verdana" w:hAnsi="Verdana"/>
          <w:lang w:val="en-US"/>
        </w:rPr>
        <w:t>Vanhautère</w:t>
      </w:r>
      <w:proofErr w:type="spellEnd"/>
      <w:r>
        <w:rPr>
          <w:rFonts w:ascii="Verdana" w:hAnsi="Verdana"/>
          <w:lang w:val="en-US"/>
        </w:rPr>
        <w:t xml:space="preserve"> briefly reminded a small change added in the CR747 on the request of a </w:t>
      </w:r>
      <w:proofErr w:type="spellStart"/>
      <w:r>
        <w:rPr>
          <w:rFonts w:ascii="Verdana" w:hAnsi="Verdana"/>
          <w:lang w:val="en-US"/>
        </w:rPr>
        <w:t>PaymentSEG</w:t>
      </w:r>
      <w:proofErr w:type="spellEnd"/>
      <w:r>
        <w:rPr>
          <w:rFonts w:ascii="Verdana" w:hAnsi="Verdana"/>
          <w:lang w:val="en-US"/>
        </w:rPr>
        <w:t xml:space="preserve"> member: a field initially proposed to be a percentage, will be a choice between percentage and absolute value.</w:t>
      </w:r>
    </w:p>
    <w:p w14:paraId="411ABD43" w14:textId="77777777" w:rsidR="008659C1" w:rsidRPr="008659C1" w:rsidRDefault="008659C1" w:rsidP="007F7DAB">
      <w:pPr>
        <w:ind w:left="360"/>
        <w:rPr>
          <w:rFonts w:ascii="Verdana" w:hAnsi="Verdana"/>
          <w:b/>
          <w:sz w:val="28"/>
          <w:szCs w:val="28"/>
          <w:lang w:val="en-US"/>
        </w:rPr>
      </w:pPr>
    </w:p>
    <w:p w14:paraId="4E34F5E8" w14:textId="1A0AA1FE" w:rsidR="00DB0098" w:rsidRPr="003120BF" w:rsidRDefault="00DB0098" w:rsidP="007F7DAB">
      <w:pPr>
        <w:numPr>
          <w:ilvl w:val="0"/>
          <w:numId w:val="6"/>
        </w:numPr>
        <w:rPr>
          <w:rFonts w:ascii="Verdana" w:hAnsi="Verdana"/>
          <w:b/>
          <w:sz w:val="28"/>
          <w:szCs w:val="28"/>
          <w:lang w:val="en-US"/>
        </w:rPr>
      </w:pPr>
      <w:r>
        <w:rPr>
          <w:rFonts w:ascii="Verdana" w:hAnsi="Verdana"/>
          <w:b/>
          <w:lang w:val="en-US"/>
        </w:rPr>
        <w:t>Review of the Introduction and “RTP” section of the draft report</w:t>
      </w:r>
    </w:p>
    <w:p w14:paraId="24F55E59" w14:textId="74314456" w:rsidR="003120BF" w:rsidRPr="003120BF" w:rsidRDefault="003120BF" w:rsidP="007F7DAB">
      <w:pPr>
        <w:rPr>
          <w:rFonts w:ascii="Verdana" w:hAnsi="Verdana"/>
          <w:lang w:val="en-US"/>
        </w:rPr>
      </w:pPr>
    </w:p>
    <w:p w14:paraId="12184BC8" w14:textId="3F18709B" w:rsidR="00DE3947" w:rsidRDefault="003120BF" w:rsidP="007F7DAB">
      <w:pPr>
        <w:rPr>
          <w:rFonts w:ascii="Verdana" w:hAnsi="Verdana"/>
          <w:lang w:val="en-US"/>
        </w:rPr>
      </w:pPr>
      <w:r>
        <w:rPr>
          <w:rFonts w:ascii="Verdana" w:hAnsi="Verdana"/>
          <w:lang w:val="en-US"/>
        </w:rPr>
        <w:t xml:space="preserve">V. Vlad briefly presented the changes </w:t>
      </w:r>
      <w:r w:rsidR="002802A1">
        <w:rPr>
          <w:rFonts w:ascii="Verdana" w:hAnsi="Verdana"/>
          <w:lang w:val="en-US"/>
        </w:rPr>
        <w:t>made in the v0.</w:t>
      </w:r>
      <w:r w:rsidR="004A41B1">
        <w:rPr>
          <w:rFonts w:ascii="Verdana" w:hAnsi="Verdana"/>
          <w:lang w:val="en-US"/>
        </w:rPr>
        <w:t>4</w:t>
      </w:r>
      <w:r w:rsidR="002802A1">
        <w:rPr>
          <w:rFonts w:ascii="Verdana" w:hAnsi="Verdana"/>
          <w:lang w:val="en-US"/>
        </w:rPr>
        <w:t xml:space="preserve"> of the draft compared to v0.2. </w:t>
      </w:r>
      <w:r w:rsidR="00DE3947">
        <w:rPr>
          <w:rFonts w:ascii="Verdana" w:hAnsi="Verdana"/>
          <w:lang w:val="en-US"/>
        </w:rPr>
        <w:t>Remarks regarding the v0</w:t>
      </w:r>
      <w:r w:rsidR="004A41B1">
        <w:rPr>
          <w:rFonts w:ascii="Verdana" w:hAnsi="Verdana"/>
          <w:lang w:val="en-US"/>
        </w:rPr>
        <w:t>.4</w:t>
      </w:r>
      <w:r w:rsidR="00DE3947">
        <w:rPr>
          <w:rFonts w:ascii="Verdana" w:hAnsi="Verdana"/>
          <w:lang w:val="en-US"/>
        </w:rPr>
        <w:t>:</w:t>
      </w:r>
    </w:p>
    <w:p w14:paraId="46DF3E04" w14:textId="12FB0E9A" w:rsidR="00DE3947" w:rsidRDefault="004A41B1" w:rsidP="007F7DAB">
      <w:pPr>
        <w:pStyle w:val="ListParagraph"/>
        <w:numPr>
          <w:ilvl w:val="0"/>
          <w:numId w:val="30"/>
        </w:numPr>
        <w:jc w:val="both"/>
        <w:rPr>
          <w:rFonts w:ascii="Verdana" w:hAnsi="Verdana"/>
          <w:lang w:val="en-US"/>
        </w:rPr>
      </w:pPr>
      <w:r>
        <w:rPr>
          <w:rFonts w:ascii="Verdana" w:hAnsi="Verdana"/>
          <w:lang w:val="en-US"/>
        </w:rPr>
        <w:t xml:space="preserve">K. </w:t>
      </w:r>
      <w:proofErr w:type="spellStart"/>
      <w:r>
        <w:rPr>
          <w:rFonts w:ascii="Verdana" w:hAnsi="Verdana"/>
          <w:lang w:val="en-US"/>
        </w:rPr>
        <w:t>Kemp</w:t>
      </w:r>
      <w:r w:rsidR="0026514C">
        <w:rPr>
          <w:rFonts w:ascii="Verdana" w:hAnsi="Verdana"/>
          <w:lang w:val="en-US"/>
        </w:rPr>
        <w:t>p</w:t>
      </w:r>
      <w:r>
        <w:rPr>
          <w:rFonts w:ascii="Verdana" w:hAnsi="Verdana"/>
          <w:lang w:val="en-US"/>
        </w:rPr>
        <w:t>ainen</w:t>
      </w:r>
      <w:proofErr w:type="spellEnd"/>
      <w:r>
        <w:rPr>
          <w:rFonts w:ascii="Verdana" w:hAnsi="Verdana"/>
          <w:lang w:val="en-US"/>
        </w:rPr>
        <w:t xml:space="preserve"> proposed that </w:t>
      </w:r>
      <w:r w:rsidR="002802A1" w:rsidRPr="00DE3947">
        <w:rPr>
          <w:rFonts w:ascii="Verdana" w:hAnsi="Verdana"/>
          <w:lang w:val="en-US"/>
        </w:rPr>
        <w:t xml:space="preserve">the references to the previous Working </w:t>
      </w:r>
      <w:r w:rsidR="00DE3947" w:rsidRPr="00DE3947">
        <w:rPr>
          <w:rFonts w:ascii="Verdana" w:hAnsi="Verdana"/>
          <w:lang w:val="en-US"/>
        </w:rPr>
        <w:t xml:space="preserve">groups’ </w:t>
      </w:r>
      <w:r w:rsidR="002802A1" w:rsidRPr="00DE3947">
        <w:rPr>
          <w:rFonts w:ascii="Verdana" w:hAnsi="Verdana"/>
          <w:lang w:val="en-US"/>
        </w:rPr>
        <w:t xml:space="preserve">reports </w:t>
      </w:r>
      <w:r w:rsidR="00DE3947" w:rsidRPr="00DE3947">
        <w:rPr>
          <w:rFonts w:ascii="Verdana" w:hAnsi="Verdana"/>
          <w:lang w:val="en-US"/>
        </w:rPr>
        <w:t xml:space="preserve">and the ERPB statements </w:t>
      </w:r>
      <w:r>
        <w:rPr>
          <w:rFonts w:ascii="Verdana" w:hAnsi="Verdana"/>
          <w:lang w:val="en-US"/>
        </w:rPr>
        <w:t>to</w:t>
      </w:r>
      <w:r w:rsidR="002802A1" w:rsidRPr="00DE3947">
        <w:rPr>
          <w:rFonts w:ascii="Verdana" w:hAnsi="Verdana"/>
          <w:lang w:val="en-US"/>
        </w:rPr>
        <w:t xml:space="preserve"> be added in an annex.</w:t>
      </w:r>
      <w:r w:rsidR="00DE3947" w:rsidRPr="00DE3947">
        <w:rPr>
          <w:rFonts w:ascii="Verdana" w:hAnsi="Verdana"/>
          <w:lang w:val="en-US"/>
        </w:rPr>
        <w:t xml:space="preserve"> </w:t>
      </w:r>
    </w:p>
    <w:p w14:paraId="21178670" w14:textId="1F1382E2" w:rsidR="003120BF" w:rsidRDefault="004A41B1" w:rsidP="007F7DAB">
      <w:pPr>
        <w:pStyle w:val="ListParagraph"/>
        <w:numPr>
          <w:ilvl w:val="0"/>
          <w:numId w:val="30"/>
        </w:numPr>
        <w:jc w:val="both"/>
        <w:rPr>
          <w:rFonts w:ascii="Verdana" w:hAnsi="Verdana"/>
          <w:lang w:val="en-US"/>
        </w:rPr>
      </w:pPr>
      <w:r>
        <w:rPr>
          <w:rFonts w:ascii="Verdana" w:hAnsi="Verdana"/>
          <w:lang w:val="en-US"/>
        </w:rPr>
        <w:t xml:space="preserve">R. </w:t>
      </w:r>
      <w:proofErr w:type="spellStart"/>
      <w:r>
        <w:rPr>
          <w:rFonts w:ascii="Verdana" w:hAnsi="Verdana"/>
          <w:lang w:val="en-US"/>
        </w:rPr>
        <w:t>Olt</w:t>
      </w:r>
      <w:proofErr w:type="spellEnd"/>
      <w:r>
        <w:rPr>
          <w:rFonts w:ascii="Verdana" w:hAnsi="Verdana"/>
          <w:lang w:val="en-US"/>
        </w:rPr>
        <w:t xml:space="preserve"> proposed the </w:t>
      </w:r>
      <w:r w:rsidR="00DE3947" w:rsidRPr="00DE3947">
        <w:rPr>
          <w:rFonts w:ascii="Verdana" w:hAnsi="Verdana"/>
          <w:lang w:val="en-US"/>
        </w:rPr>
        <w:t>last 2 paragraphs of the introduction should be moved in the Executive summary (still to be drafted)</w:t>
      </w:r>
    </w:p>
    <w:p w14:paraId="2614C42E" w14:textId="4C255978" w:rsidR="00DE3947" w:rsidRDefault="004A41B1" w:rsidP="007F7DAB">
      <w:pPr>
        <w:pStyle w:val="ListParagraph"/>
        <w:numPr>
          <w:ilvl w:val="0"/>
          <w:numId w:val="30"/>
        </w:numPr>
        <w:jc w:val="both"/>
        <w:rPr>
          <w:rFonts w:ascii="Verdana" w:hAnsi="Verdana"/>
          <w:lang w:val="en-US"/>
        </w:rPr>
      </w:pPr>
      <w:r>
        <w:rPr>
          <w:rFonts w:ascii="Verdana" w:hAnsi="Verdana"/>
          <w:lang w:val="en-US"/>
        </w:rPr>
        <w:t xml:space="preserve">J. </w:t>
      </w:r>
      <w:proofErr w:type="spellStart"/>
      <w:r>
        <w:rPr>
          <w:rFonts w:ascii="Verdana" w:hAnsi="Verdana"/>
          <w:lang w:val="en-US"/>
        </w:rPr>
        <w:t>Vanhautère</w:t>
      </w:r>
      <w:proofErr w:type="spellEnd"/>
      <w:r>
        <w:rPr>
          <w:rFonts w:ascii="Verdana" w:hAnsi="Verdana"/>
          <w:lang w:val="en-US"/>
        </w:rPr>
        <w:t xml:space="preserve"> proposed that t</w:t>
      </w:r>
      <w:r w:rsidR="00DE3947">
        <w:rPr>
          <w:rFonts w:ascii="Verdana" w:hAnsi="Verdana"/>
          <w:lang w:val="en-US"/>
        </w:rPr>
        <w:t>he diagram of pain.013/pain.014 messages should be corrected: the pain.014 message ends at the Payee domain</w:t>
      </w:r>
    </w:p>
    <w:p w14:paraId="6069E2D3" w14:textId="1917E4A7" w:rsidR="00DE3947" w:rsidRDefault="004A41B1" w:rsidP="007F7DAB">
      <w:pPr>
        <w:pStyle w:val="ListParagraph"/>
        <w:numPr>
          <w:ilvl w:val="0"/>
          <w:numId w:val="30"/>
        </w:numPr>
        <w:jc w:val="both"/>
        <w:rPr>
          <w:rFonts w:ascii="Verdana" w:hAnsi="Verdana"/>
          <w:lang w:val="en-US"/>
        </w:rPr>
      </w:pPr>
      <w:r>
        <w:rPr>
          <w:rFonts w:ascii="Verdana" w:hAnsi="Verdana"/>
          <w:lang w:val="en-US"/>
        </w:rPr>
        <w:t xml:space="preserve">R. </w:t>
      </w:r>
      <w:proofErr w:type="spellStart"/>
      <w:r>
        <w:rPr>
          <w:rFonts w:ascii="Verdana" w:hAnsi="Verdana"/>
          <w:lang w:val="en-US"/>
        </w:rPr>
        <w:t>Olt</w:t>
      </w:r>
      <w:proofErr w:type="spellEnd"/>
      <w:r>
        <w:rPr>
          <w:rFonts w:ascii="Verdana" w:hAnsi="Verdana"/>
          <w:lang w:val="en-US"/>
        </w:rPr>
        <w:t xml:space="preserve"> reminded that a</w:t>
      </w:r>
      <w:r w:rsidR="00DE3947">
        <w:rPr>
          <w:rFonts w:ascii="Verdana" w:hAnsi="Verdana"/>
          <w:lang w:val="en-US"/>
        </w:rPr>
        <w:t xml:space="preserve">ccording to the Group </w:t>
      </w:r>
      <w:proofErr w:type="spellStart"/>
      <w:r w:rsidR="00DE3947">
        <w:rPr>
          <w:rFonts w:ascii="Verdana" w:hAnsi="Verdana"/>
          <w:lang w:val="en-US"/>
        </w:rPr>
        <w:t>ToRs</w:t>
      </w:r>
      <w:proofErr w:type="spellEnd"/>
      <w:r w:rsidR="00DE3947">
        <w:rPr>
          <w:rFonts w:ascii="Verdana" w:hAnsi="Verdana"/>
          <w:lang w:val="en-US"/>
        </w:rPr>
        <w:t xml:space="preserve">, the impact on the payment schemes should be added in the report. </w:t>
      </w:r>
      <w:r>
        <w:rPr>
          <w:rFonts w:ascii="Verdana" w:hAnsi="Verdana"/>
          <w:lang w:val="en-US"/>
        </w:rPr>
        <w:t xml:space="preserve">V. Vlad informed the Group that a presentation was done to the EPC SEM Working Group on the possible impacts. </w:t>
      </w:r>
      <w:r w:rsidR="00DE3947">
        <w:rPr>
          <w:rFonts w:ascii="Verdana" w:hAnsi="Verdana"/>
          <w:lang w:val="en-US"/>
        </w:rPr>
        <w:t xml:space="preserve">M </w:t>
      </w:r>
      <w:proofErr w:type="spellStart"/>
      <w:r w:rsidR="00DE3947">
        <w:rPr>
          <w:rFonts w:ascii="Verdana" w:hAnsi="Verdana"/>
          <w:lang w:val="en-US"/>
        </w:rPr>
        <w:t>Battistella</w:t>
      </w:r>
      <w:proofErr w:type="spellEnd"/>
      <w:r w:rsidR="00DE3947">
        <w:rPr>
          <w:rFonts w:ascii="Verdana" w:hAnsi="Verdana"/>
          <w:lang w:val="en-US"/>
        </w:rPr>
        <w:t xml:space="preserve"> pointed out that an impact could be on the SCT Inst processing time due to the size of the RTP messages which will increase if attachments are </w:t>
      </w:r>
      <w:r>
        <w:rPr>
          <w:rFonts w:ascii="Verdana" w:hAnsi="Verdana"/>
          <w:lang w:val="en-US"/>
        </w:rPr>
        <w:t>included</w:t>
      </w:r>
      <w:r w:rsidR="00DE3947">
        <w:rPr>
          <w:rFonts w:ascii="Verdana" w:hAnsi="Verdana"/>
          <w:lang w:val="en-US"/>
        </w:rPr>
        <w:t xml:space="preserve">, so that the payment messages may also increase. J. </w:t>
      </w:r>
      <w:proofErr w:type="spellStart"/>
      <w:r w:rsidR="00DE3947">
        <w:rPr>
          <w:rFonts w:ascii="Verdana" w:hAnsi="Verdana"/>
          <w:lang w:val="en-US"/>
        </w:rPr>
        <w:t>Vanhautère</w:t>
      </w:r>
      <w:proofErr w:type="spellEnd"/>
      <w:r w:rsidR="00DE3947">
        <w:rPr>
          <w:rFonts w:ascii="Verdana" w:hAnsi="Verdana"/>
          <w:lang w:val="en-US"/>
        </w:rPr>
        <w:t xml:space="preserve"> reminded that the attachment is optional, and </w:t>
      </w:r>
      <w:r w:rsidR="000E048F">
        <w:rPr>
          <w:rFonts w:ascii="Verdana" w:hAnsi="Verdana"/>
          <w:lang w:val="en-US"/>
        </w:rPr>
        <w:t>must not be</w:t>
      </w:r>
      <w:r w:rsidR="00DE3947">
        <w:rPr>
          <w:rFonts w:ascii="Verdana" w:hAnsi="Verdana"/>
          <w:lang w:val="en-US"/>
        </w:rPr>
        <w:t xml:space="preserve"> added from the RTP to payment messages (pain.001 and pacs.008). Another impact could be due to the difference of versions. Currently the SCT and SCT Inst are based on an earlier version of ISO messages. On the other hand, the CRs will apply to the last version of RTP messages. </w:t>
      </w:r>
      <w:r>
        <w:rPr>
          <w:rFonts w:ascii="Verdana" w:hAnsi="Verdana"/>
          <w:lang w:val="en-US"/>
        </w:rPr>
        <w:t>SEM WG was of the opinion this isn’t a big issue for PSPs</w:t>
      </w:r>
      <w:r w:rsidR="00DE3947">
        <w:rPr>
          <w:rFonts w:ascii="Verdana" w:hAnsi="Verdana"/>
          <w:lang w:val="en-US"/>
        </w:rPr>
        <w:t xml:space="preserve">. In any case the report should mention that after </w:t>
      </w:r>
      <w:r>
        <w:rPr>
          <w:rFonts w:ascii="Verdana" w:hAnsi="Verdana"/>
          <w:lang w:val="en-US"/>
        </w:rPr>
        <w:t>analysis</w:t>
      </w:r>
      <w:r w:rsidR="00DE3947">
        <w:rPr>
          <w:rFonts w:ascii="Verdana" w:hAnsi="Verdana"/>
          <w:lang w:val="en-US"/>
        </w:rPr>
        <w:t>, there is no impact on payment messages.</w:t>
      </w:r>
    </w:p>
    <w:p w14:paraId="3E103F46" w14:textId="4CCC6F13" w:rsidR="004A41B1" w:rsidRDefault="004A41B1" w:rsidP="007F7DAB">
      <w:pPr>
        <w:pStyle w:val="ListParagraph"/>
        <w:numPr>
          <w:ilvl w:val="0"/>
          <w:numId w:val="30"/>
        </w:numPr>
        <w:jc w:val="both"/>
        <w:rPr>
          <w:rFonts w:ascii="Verdana" w:hAnsi="Verdana"/>
          <w:lang w:val="en-US"/>
        </w:rPr>
      </w:pPr>
      <w:r>
        <w:rPr>
          <w:rFonts w:ascii="Verdana" w:hAnsi="Verdana"/>
          <w:lang w:val="en-US"/>
        </w:rPr>
        <w:t xml:space="preserve">There were no comments on the section 3.1 and </w:t>
      </w:r>
      <w:r w:rsidR="005511D3">
        <w:rPr>
          <w:rFonts w:ascii="Verdana" w:hAnsi="Verdana"/>
          <w:lang w:val="en-US"/>
        </w:rPr>
        <w:t xml:space="preserve">in </w:t>
      </w:r>
      <w:r>
        <w:rPr>
          <w:rFonts w:ascii="Verdana" w:hAnsi="Verdana"/>
          <w:lang w:val="en-US"/>
        </w:rPr>
        <w:t>3.2</w:t>
      </w:r>
      <w:r w:rsidR="005511D3">
        <w:rPr>
          <w:rFonts w:ascii="Verdana" w:hAnsi="Verdana"/>
          <w:lang w:val="en-US"/>
        </w:rPr>
        <w:t xml:space="preserve"> it was asked to not emphasize the sentences about the submission by the EPC of the CRs</w:t>
      </w:r>
      <w:r>
        <w:rPr>
          <w:rFonts w:ascii="Verdana" w:hAnsi="Verdana"/>
          <w:lang w:val="en-US"/>
        </w:rPr>
        <w:t>.</w:t>
      </w:r>
    </w:p>
    <w:p w14:paraId="68949A68" w14:textId="64F0CB0D" w:rsidR="004A41B1" w:rsidRDefault="005511D3" w:rsidP="007F7DAB">
      <w:pPr>
        <w:pStyle w:val="ListParagraph"/>
        <w:numPr>
          <w:ilvl w:val="0"/>
          <w:numId w:val="30"/>
        </w:numPr>
        <w:jc w:val="both"/>
        <w:rPr>
          <w:rFonts w:ascii="Verdana" w:hAnsi="Verdana"/>
          <w:lang w:val="en-US"/>
        </w:rPr>
      </w:pPr>
      <w:r>
        <w:rPr>
          <w:rFonts w:ascii="Verdana" w:hAnsi="Verdana"/>
          <w:lang w:val="en-US"/>
        </w:rPr>
        <w:t>From the current section 3.3 keep only the model D (RTP with E-invoices in attachment) and add it at the end of the current section 3.2. The other models, A, B C, E to be moved in an annex explaining that the preferred model for interoperability is D, but that others are possible using the proposed standard. Add a reference to the ERPB statement of November 2017 mentioning the different models. It has been agreed to keep the paragraphs detailing the differences between 2 types of providers (PSPs and EISPs)</w:t>
      </w:r>
    </w:p>
    <w:p w14:paraId="5BD18847" w14:textId="66243CA1" w:rsidR="005511D3" w:rsidRDefault="005511D3" w:rsidP="007F7DAB">
      <w:pPr>
        <w:pStyle w:val="ListParagraph"/>
        <w:numPr>
          <w:ilvl w:val="0"/>
          <w:numId w:val="30"/>
        </w:numPr>
        <w:jc w:val="both"/>
        <w:rPr>
          <w:rFonts w:ascii="Verdana" w:hAnsi="Verdana"/>
          <w:lang w:val="en-US"/>
        </w:rPr>
      </w:pPr>
      <w:r>
        <w:rPr>
          <w:rFonts w:ascii="Verdana" w:hAnsi="Verdana"/>
          <w:lang w:val="en-US"/>
        </w:rPr>
        <w:lastRenderedPageBreak/>
        <w:t>Regarding the uses beyond E-invoicing, K</w:t>
      </w:r>
      <w:r w:rsidR="0026514C">
        <w:rPr>
          <w:rFonts w:ascii="Verdana" w:hAnsi="Verdana"/>
          <w:lang w:val="en-US"/>
        </w:rPr>
        <w:t xml:space="preserve">. </w:t>
      </w:r>
      <w:proofErr w:type="spellStart"/>
      <w:r>
        <w:rPr>
          <w:rFonts w:ascii="Verdana" w:hAnsi="Verdana"/>
          <w:lang w:val="en-US"/>
        </w:rPr>
        <w:t>Kemp</w:t>
      </w:r>
      <w:r w:rsidR="0026514C">
        <w:rPr>
          <w:rFonts w:ascii="Verdana" w:hAnsi="Verdana"/>
          <w:lang w:val="en-US"/>
        </w:rPr>
        <w:t>p</w:t>
      </w:r>
      <w:r>
        <w:rPr>
          <w:rFonts w:ascii="Verdana" w:hAnsi="Verdana"/>
          <w:lang w:val="en-US"/>
        </w:rPr>
        <w:t>ainen</w:t>
      </w:r>
      <w:proofErr w:type="spellEnd"/>
      <w:r>
        <w:rPr>
          <w:rFonts w:ascii="Verdana" w:hAnsi="Verdana"/>
          <w:lang w:val="en-US"/>
        </w:rPr>
        <w:t xml:space="preserve"> proposed to mention the use in POS (with a possible feature for E-receipts) instead of focus on E-receipts.</w:t>
      </w:r>
    </w:p>
    <w:p w14:paraId="2D9CFB29" w14:textId="77777777" w:rsidR="00DE3947" w:rsidRPr="004A41B1" w:rsidRDefault="00DE3947" w:rsidP="007F7DAB">
      <w:pPr>
        <w:rPr>
          <w:rFonts w:ascii="Verdana" w:hAnsi="Verdana"/>
          <w:lang w:val="en-US"/>
        </w:rPr>
      </w:pPr>
    </w:p>
    <w:p w14:paraId="50A593D6" w14:textId="77777777" w:rsidR="00DE3947" w:rsidRPr="003120BF" w:rsidRDefault="00DE3947" w:rsidP="007F7DAB">
      <w:pPr>
        <w:rPr>
          <w:rFonts w:ascii="Verdana" w:hAnsi="Verdana"/>
          <w:lang w:val="en-US"/>
        </w:rPr>
      </w:pPr>
    </w:p>
    <w:p w14:paraId="1593D372" w14:textId="77777777" w:rsidR="00CE055E" w:rsidRPr="00DB0098" w:rsidRDefault="00CE055E" w:rsidP="007F7DAB">
      <w:pPr>
        <w:rPr>
          <w:rFonts w:ascii="Verdana" w:hAnsi="Verdana"/>
          <w:lang w:val="en-US"/>
        </w:rPr>
      </w:pPr>
    </w:p>
    <w:p w14:paraId="17020E80" w14:textId="77777777" w:rsidR="00CE055E" w:rsidRPr="003A2CC3" w:rsidRDefault="00CE055E" w:rsidP="007F7DAB">
      <w:pPr>
        <w:rPr>
          <w:rFonts w:ascii="Verdana" w:hAnsi="Verdana"/>
        </w:rPr>
      </w:pPr>
    </w:p>
    <w:p w14:paraId="44F31067" w14:textId="77777777" w:rsidR="00CE055E" w:rsidRPr="00300DBC" w:rsidRDefault="00CE055E" w:rsidP="007F7DAB">
      <w:pPr>
        <w:pBdr>
          <w:top w:val="single" w:sz="6" w:space="1" w:color="auto"/>
          <w:bottom w:val="single" w:sz="6" w:space="1" w:color="auto"/>
        </w:pBdr>
        <w:rPr>
          <w:rFonts w:ascii="Verdana" w:hAnsi="Verdana"/>
          <w:sz w:val="22"/>
          <w:szCs w:val="22"/>
        </w:rPr>
      </w:pPr>
      <w:r w:rsidRPr="00300DBC">
        <w:rPr>
          <w:rFonts w:ascii="Verdana" w:hAnsi="Verdana"/>
          <w:sz w:val="22"/>
          <w:szCs w:val="22"/>
        </w:rPr>
        <w:t>Lunch break</w:t>
      </w:r>
    </w:p>
    <w:p w14:paraId="0142DF20" w14:textId="7D767702" w:rsidR="00A574D1" w:rsidRDefault="00A574D1" w:rsidP="007F7DAB">
      <w:pPr>
        <w:rPr>
          <w:rFonts w:ascii="Verdana" w:hAnsi="Verdana"/>
          <w:lang w:val="en-US"/>
        </w:rPr>
      </w:pPr>
    </w:p>
    <w:p w14:paraId="09889A18" w14:textId="77777777" w:rsidR="00CE055E" w:rsidRDefault="00CE055E" w:rsidP="007F7DAB">
      <w:pPr>
        <w:rPr>
          <w:rFonts w:ascii="Verdana" w:hAnsi="Verdana"/>
          <w:lang w:val="en-US"/>
        </w:rPr>
      </w:pPr>
    </w:p>
    <w:p w14:paraId="55D8586F" w14:textId="2DC63C0E" w:rsidR="00AD043E" w:rsidRPr="0090347F" w:rsidRDefault="00DB0098" w:rsidP="007F7DAB">
      <w:pPr>
        <w:numPr>
          <w:ilvl w:val="0"/>
          <w:numId w:val="6"/>
        </w:numPr>
        <w:rPr>
          <w:rFonts w:ascii="Verdana" w:hAnsi="Verdana"/>
          <w:b/>
          <w:sz w:val="28"/>
          <w:szCs w:val="28"/>
          <w:lang w:val="en-US"/>
        </w:rPr>
      </w:pPr>
      <w:r>
        <w:rPr>
          <w:rFonts w:ascii="Verdana" w:hAnsi="Verdana"/>
          <w:b/>
          <w:lang w:val="en-US"/>
        </w:rPr>
        <w:t>Review of the “servicing messages” section of the draft report</w:t>
      </w:r>
    </w:p>
    <w:p w14:paraId="28FAB38A" w14:textId="34C66F6E" w:rsidR="0090347F" w:rsidRDefault="0090347F" w:rsidP="007F7DAB">
      <w:pPr>
        <w:rPr>
          <w:rFonts w:ascii="Verdana" w:hAnsi="Verdana"/>
          <w:b/>
          <w:sz w:val="28"/>
          <w:szCs w:val="28"/>
          <w:lang w:val="en-US"/>
        </w:rPr>
      </w:pPr>
    </w:p>
    <w:p w14:paraId="3BAD8E93" w14:textId="658188DE" w:rsidR="0090347F" w:rsidRDefault="00EA3ED4" w:rsidP="007F7DAB">
      <w:pPr>
        <w:rPr>
          <w:rFonts w:ascii="Verdana" w:hAnsi="Verdana"/>
          <w:lang w:val="en-US"/>
        </w:rPr>
      </w:pPr>
      <w:r>
        <w:rPr>
          <w:rFonts w:ascii="Verdana" w:hAnsi="Verdana"/>
          <w:lang w:val="en-US"/>
        </w:rPr>
        <w:t>The changes requested in the section 4 (“Servicing messages”) were edited on screen and saved as track changes in the document “</w:t>
      </w:r>
      <w:r w:rsidRPr="00EA3ED4">
        <w:rPr>
          <w:rFonts w:ascii="Verdana" w:hAnsi="Verdana"/>
          <w:lang w:val="en-US"/>
        </w:rPr>
        <w:t>EIPP MSG 030-18 ERPB report - DRAFT v_0_4_rev</w:t>
      </w:r>
      <w:r>
        <w:rPr>
          <w:rFonts w:ascii="Verdana" w:hAnsi="Verdana"/>
          <w:lang w:val="en-US"/>
        </w:rPr>
        <w:t>.docx”.</w:t>
      </w:r>
    </w:p>
    <w:p w14:paraId="356C8D9B" w14:textId="04DA59A2" w:rsidR="00EA3ED4" w:rsidRDefault="00EA3ED4" w:rsidP="007F7DAB">
      <w:pPr>
        <w:rPr>
          <w:rFonts w:ascii="Verdana" w:hAnsi="Verdana"/>
          <w:lang w:val="en-US"/>
        </w:rPr>
      </w:pPr>
      <w:r>
        <w:rPr>
          <w:rFonts w:ascii="Verdana" w:hAnsi="Verdana"/>
          <w:lang w:val="en-US"/>
        </w:rPr>
        <w:t>In addition to small changes in the content or editorial changes, some more important ones were requested</w:t>
      </w:r>
      <w:r w:rsidR="00B4060C">
        <w:rPr>
          <w:rFonts w:ascii="Verdana" w:hAnsi="Verdana"/>
          <w:lang w:val="en-US"/>
        </w:rPr>
        <w:t xml:space="preserve"> for “enrolment” message</w:t>
      </w:r>
      <w:r>
        <w:rPr>
          <w:rFonts w:ascii="Verdana" w:hAnsi="Verdana"/>
          <w:lang w:val="en-US"/>
        </w:rPr>
        <w:t>:</w:t>
      </w:r>
    </w:p>
    <w:p w14:paraId="0D9BB2B8" w14:textId="66379109" w:rsidR="00EA3ED4" w:rsidRDefault="00EA3ED4" w:rsidP="007F7DAB">
      <w:pPr>
        <w:pStyle w:val="ListParagraph"/>
        <w:numPr>
          <w:ilvl w:val="0"/>
          <w:numId w:val="31"/>
        </w:numPr>
        <w:jc w:val="both"/>
        <w:rPr>
          <w:rFonts w:ascii="Verdana" w:hAnsi="Verdana"/>
          <w:lang w:val="en-US"/>
        </w:rPr>
      </w:pPr>
      <w:r>
        <w:rPr>
          <w:rFonts w:ascii="Verdana" w:hAnsi="Verdana"/>
          <w:lang w:val="en-US"/>
        </w:rPr>
        <w:t>Keep the section as descriptive and concise as possible</w:t>
      </w:r>
    </w:p>
    <w:p w14:paraId="14CDEE91" w14:textId="6458ED0A" w:rsidR="00EA3ED4" w:rsidRDefault="00EA3ED4" w:rsidP="007F7DAB">
      <w:pPr>
        <w:pStyle w:val="ListParagraph"/>
        <w:numPr>
          <w:ilvl w:val="0"/>
          <w:numId w:val="31"/>
        </w:numPr>
        <w:jc w:val="both"/>
        <w:rPr>
          <w:rFonts w:ascii="Verdana" w:hAnsi="Verdana"/>
          <w:lang w:val="en-US"/>
        </w:rPr>
      </w:pPr>
      <w:r>
        <w:rPr>
          <w:rFonts w:ascii="Verdana" w:hAnsi="Verdana"/>
          <w:lang w:val="en-US"/>
        </w:rPr>
        <w:t>In addition to NEW and response messages, don’t include specific descriptions for UPDATE and DELETE variants of the messages but only mention them</w:t>
      </w:r>
    </w:p>
    <w:p w14:paraId="7CC401D3" w14:textId="3F171228" w:rsidR="00EA3ED4" w:rsidRDefault="003D168C" w:rsidP="007F7DAB">
      <w:pPr>
        <w:pStyle w:val="ListParagraph"/>
        <w:numPr>
          <w:ilvl w:val="0"/>
          <w:numId w:val="31"/>
        </w:numPr>
        <w:jc w:val="both"/>
        <w:rPr>
          <w:rFonts w:ascii="Verdana" w:hAnsi="Verdana"/>
          <w:lang w:val="en-US"/>
        </w:rPr>
      </w:pPr>
      <w:r>
        <w:rPr>
          <w:rFonts w:ascii="Verdana" w:hAnsi="Verdana"/>
          <w:lang w:val="en-US"/>
        </w:rPr>
        <w:t>Move the enrolment of providers from section 4.1 to the section 5</w:t>
      </w:r>
    </w:p>
    <w:p w14:paraId="73206A63" w14:textId="4D171B23" w:rsidR="003D168C" w:rsidRDefault="003D168C" w:rsidP="007F7DAB">
      <w:pPr>
        <w:pStyle w:val="ListParagraph"/>
        <w:numPr>
          <w:ilvl w:val="0"/>
          <w:numId w:val="31"/>
        </w:numPr>
        <w:jc w:val="both"/>
        <w:rPr>
          <w:rFonts w:ascii="Verdana" w:hAnsi="Verdana"/>
          <w:lang w:val="en-US"/>
        </w:rPr>
      </w:pPr>
      <w:r>
        <w:rPr>
          <w:rFonts w:ascii="Verdana" w:hAnsi="Verdana"/>
          <w:lang w:val="en-US"/>
        </w:rPr>
        <w:t>For clarity, review and move requirements not present in the previous year report (now just above the diagram on Payee enrolment) in section 5</w:t>
      </w:r>
    </w:p>
    <w:p w14:paraId="78AD0CF6" w14:textId="100CA159" w:rsidR="003D168C" w:rsidRDefault="003D168C" w:rsidP="007F7DAB">
      <w:pPr>
        <w:pStyle w:val="ListParagraph"/>
        <w:numPr>
          <w:ilvl w:val="0"/>
          <w:numId w:val="31"/>
        </w:numPr>
        <w:jc w:val="both"/>
        <w:rPr>
          <w:rFonts w:ascii="Verdana" w:hAnsi="Verdana"/>
          <w:lang w:val="en-US"/>
        </w:rPr>
      </w:pPr>
      <w:r>
        <w:rPr>
          <w:rFonts w:ascii="Verdana" w:hAnsi="Verdana"/>
          <w:lang w:val="en-US"/>
        </w:rPr>
        <w:t xml:space="preserve">Simplify the sub-sections describing the flows in the diagrams </w:t>
      </w:r>
    </w:p>
    <w:p w14:paraId="4F968861" w14:textId="0BAC4CC6" w:rsidR="00B4060C" w:rsidRDefault="00B4060C" w:rsidP="007F7DAB">
      <w:pPr>
        <w:rPr>
          <w:rFonts w:ascii="Verdana" w:hAnsi="Verdana"/>
          <w:lang w:val="en-US"/>
        </w:rPr>
      </w:pPr>
    </w:p>
    <w:p w14:paraId="6C0A0E5C" w14:textId="4F3E4573" w:rsidR="00B4060C" w:rsidRDefault="00B4060C" w:rsidP="007F7DAB">
      <w:pPr>
        <w:rPr>
          <w:rFonts w:ascii="Verdana" w:hAnsi="Verdana"/>
          <w:lang w:val="en-US"/>
        </w:rPr>
      </w:pPr>
      <w:r>
        <w:rPr>
          <w:rFonts w:ascii="Verdana" w:hAnsi="Verdana"/>
          <w:lang w:val="en-US"/>
        </w:rPr>
        <w:t>As there was no time left to review the “activation” message, V. Vlad will do similar changes to the above changes for “enrolment”.</w:t>
      </w:r>
    </w:p>
    <w:p w14:paraId="22FB3B99" w14:textId="1B2A28DD" w:rsidR="00363408" w:rsidRDefault="00363408" w:rsidP="007F7DAB">
      <w:pPr>
        <w:rPr>
          <w:rFonts w:ascii="Verdana" w:hAnsi="Verdana"/>
          <w:lang w:val="en-US"/>
        </w:rPr>
      </w:pPr>
    </w:p>
    <w:p w14:paraId="3B6E5651" w14:textId="2C3B51C6" w:rsidR="00363408" w:rsidRDefault="00363408" w:rsidP="007F7DAB">
      <w:pPr>
        <w:rPr>
          <w:rFonts w:ascii="Verdana" w:hAnsi="Verdana"/>
          <w:lang w:val="en-US"/>
        </w:rPr>
      </w:pPr>
      <w:r>
        <w:rPr>
          <w:rFonts w:ascii="Verdana" w:hAnsi="Verdana"/>
          <w:lang w:val="en-US"/>
        </w:rPr>
        <w:t>Other changes required:</w:t>
      </w:r>
    </w:p>
    <w:p w14:paraId="7ABCDBB0" w14:textId="63672689" w:rsidR="00363408" w:rsidRDefault="00363408" w:rsidP="007F7DAB">
      <w:pPr>
        <w:pStyle w:val="ListParagraph"/>
        <w:numPr>
          <w:ilvl w:val="0"/>
          <w:numId w:val="32"/>
        </w:numPr>
        <w:jc w:val="both"/>
        <w:rPr>
          <w:rFonts w:ascii="Verdana" w:hAnsi="Verdana"/>
          <w:lang w:val="en-US"/>
        </w:rPr>
      </w:pPr>
      <w:r>
        <w:rPr>
          <w:rFonts w:ascii="Verdana" w:hAnsi="Verdana"/>
          <w:lang w:val="en-US"/>
        </w:rPr>
        <w:t>Add a glossary of terms in annex</w:t>
      </w:r>
    </w:p>
    <w:p w14:paraId="073E384E" w14:textId="5564EB47" w:rsidR="00363408" w:rsidRPr="00363408" w:rsidRDefault="00363408" w:rsidP="007F7DAB">
      <w:pPr>
        <w:pStyle w:val="ListParagraph"/>
        <w:numPr>
          <w:ilvl w:val="0"/>
          <w:numId w:val="32"/>
        </w:numPr>
        <w:jc w:val="both"/>
        <w:rPr>
          <w:rFonts w:ascii="Verdana" w:hAnsi="Verdana"/>
          <w:lang w:val="en-US"/>
        </w:rPr>
      </w:pPr>
      <w:r>
        <w:rPr>
          <w:rFonts w:ascii="Verdana" w:hAnsi="Verdana"/>
          <w:lang w:val="en-US"/>
        </w:rPr>
        <w:t xml:space="preserve">Add anonymized responses to the consultation in annex and indicate the responses’ country of origin  </w:t>
      </w:r>
    </w:p>
    <w:p w14:paraId="15B0C135" w14:textId="38F0C421" w:rsidR="00A574D1" w:rsidRDefault="00A574D1" w:rsidP="007F7DAB">
      <w:pPr>
        <w:rPr>
          <w:rFonts w:ascii="Verdana" w:hAnsi="Verdana"/>
          <w:b/>
          <w:sz w:val="28"/>
          <w:szCs w:val="28"/>
          <w:lang w:val="en-US"/>
        </w:rPr>
      </w:pPr>
    </w:p>
    <w:p w14:paraId="597875C7" w14:textId="311A83F1" w:rsidR="00DB0098" w:rsidRPr="00A574D1" w:rsidRDefault="00DB0098" w:rsidP="007F7DAB">
      <w:pPr>
        <w:numPr>
          <w:ilvl w:val="0"/>
          <w:numId w:val="6"/>
        </w:numPr>
        <w:rPr>
          <w:rFonts w:ascii="Verdana" w:hAnsi="Verdana"/>
          <w:b/>
          <w:sz w:val="28"/>
          <w:szCs w:val="28"/>
          <w:lang w:val="en-US"/>
        </w:rPr>
      </w:pPr>
      <w:r>
        <w:rPr>
          <w:rFonts w:ascii="Verdana" w:hAnsi="Verdana"/>
          <w:b/>
          <w:lang w:val="en-US"/>
        </w:rPr>
        <w:t>Proposals for the way forward</w:t>
      </w:r>
    </w:p>
    <w:p w14:paraId="7DC6BE21" w14:textId="1BA2D55E" w:rsidR="00020B69" w:rsidRDefault="00020B69" w:rsidP="007F7DAB">
      <w:pPr>
        <w:rPr>
          <w:rFonts w:ascii="Verdana" w:hAnsi="Verdana"/>
          <w:lang w:val="en-US"/>
        </w:rPr>
      </w:pPr>
    </w:p>
    <w:p w14:paraId="56C1735E" w14:textId="4EC2D0BE" w:rsidR="00363408" w:rsidRPr="007F7DAB" w:rsidRDefault="00363408" w:rsidP="007F7DAB">
      <w:pPr>
        <w:rPr>
          <w:rFonts w:ascii="Verdana" w:hAnsi="Verdana"/>
          <w:lang w:val="en-US"/>
        </w:rPr>
      </w:pPr>
      <w:r>
        <w:rPr>
          <w:rFonts w:ascii="Verdana" w:hAnsi="Verdana"/>
          <w:lang w:val="en-US"/>
        </w:rPr>
        <w:t>The possible ways forward discussed were</w:t>
      </w:r>
      <w:r w:rsidR="000E048F">
        <w:rPr>
          <w:rFonts w:ascii="Verdana" w:hAnsi="Verdana"/>
          <w:lang w:val="en-US"/>
        </w:rPr>
        <w:t xml:space="preserve"> either</w:t>
      </w:r>
      <w:r w:rsidR="007F7DAB">
        <w:rPr>
          <w:rFonts w:ascii="Verdana" w:hAnsi="Verdana"/>
          <w:lang w:val="en-US"/>
        </w:rPr>
        <w:t xml:space="preserve"> </w:t>
      </w:r>
      <w:r w:rsidR="00512304">
        <w:rPr>
          <w:rFonts w:ascii="Verdana" w:hAnsi="Verdana"/>
          <w:lang w:val="en-US"/>
        </w:rPr>
        <w:t>only</w:t>
      </w:r>
      <w:r>
        <w:rPr>
          <w:rFonts w:ascii="Verdana" w:hAnsi="Verdana"/>
          <w:lang w:val="en-US"/>
        </w:rPr>
        <w:t xml:space="preserve"> the submission of servicing messages for standardization to ISO</w:t>
      </w:r>
      <w:r w:rsidR="000E048F">
        <w:rPr>
          <w:rFonts w:ascii="Verdana" w:hAnsi="Verdana"/>
          <w:lang w:val="en-US"/>
        </w:rPr>
        <w:t xml:space="preserve"> or</w:t>
      </w:r>
      <w:r w:rsidR="007F7DAB">
        <w:rPr>
          <w:rFonts w:ascii="Verdana" w:hAnsi="Verdana"/>
          <w:lang w:val="en-US"/>
        </w:rPr>
        <w:t xml:space="preserve"> </w:t>
      </w:r>
      <w:r w:rsidR="00512304" w:rsidRPr="007F7DAB">
        <w:rPr>
          <w:rFonts w:ascii="Verdana" w:hAnsi="Verdana"/>
          <w:lang w:val="en-US"/>
        </w:rPr>
        <w:t xml:space="preserve">a larger scope for EIPP framework, </w:t>
      </w:r>
      <w:r w:rsidR="000E048F">
        <w:rPr>
          <w:rFonts w:ascii="Verdana" w:hAnsi="Verdana"/>
          <w:lang w:val="en-US"/>
        </w:rPr>
        <w:t xml:space="preserve">also </w:t>
      </w:r>
      <w:r w:rsidR="00512304" w:rsidRPr="007F7DAB">
        <w:rPr>
          <w:rFonts w:ascii="Verdana" w:hAnsi="Verdana"/>
          <w:lang w:val="en-US"/>
        </w:rPr>
        <w:t>including the submission of servicing messages for standardization to ISO</w:t>
      </w:r>
      <w:r w:rsidR="000E048F">
        <w:rPr>
          <w:rFonts w:ascii="Verdana" w:hAnsi="Verdana"/>
          <w:lang w:val="en-US"/>
        </w:rPr>
        <w:t>.</w:t>
      </w:r>
    </w:p>
    <w:p w14:paraId="108368A6" w14:textId="538862D0" w:rsidR="00512304" w:rsidRPr="00512304" w:rsidRDefault="00512304" w:rsidP="007F7DAB">
      <w:pPr>
        <w:rPr>
          <w:rFonts w:ascii="Verdana" w:hAnsi="Verdana"/>
          <w:lang w:val="en-US"/>
        </w:rPr>
      </w:pPr>
      <w:r>
        <w:rPr>
          <w:rFonts w:ascii="Verdana" w:hAnsi="Verdana"/>
          <w:lang w:val="en-US"/>
        </w:rPr>
        <w:t xml:space="preserve">The topic will be addressed during the next meeting for further clarification. </w:t>
      </w:r>
    </w:p>
    <w:p w14:paraId="1706F746" w14:textId="77777777" w:rsidR="00135EE2" w:rsidRPr="00135EE2" w:rsidRDefault="00135EE2" w:rsidP="007F7DAB">
      <w:pPr>
        <w:rPr>
          <w:rFonts w:ascii="Verdana" w:hAnsi="Verdana"/>
          <w:lang w:val="en-US"/>
        </w:rPr>
      </w:pPr>
    </w:p>
    <w:p w14:paraId="2923BA07" w14:textId="0EC35ABE" w:rsidR="00C45B85" w:rsidRPr="00426DAA" w:rsidRDefault="0088002C" w:rsidP="007F7DAB">
      <w:pPr>
        <w:numPr>
          <w:ilvl w:val="0"/>
          <w:numId w:val="6"/>
        </w:numPr>
        <w:rPr>
          <w:rFonts w:ascii="Verdana" w:hAnsi="Verdana"/>
          <w:b/>
          <w:sz w:val="28"/>
          <w:szCs w:val="28"/>
          <w:lang w:val="en-US"/>
        </w:rPr>
      </w:pPr>
      <w:r>
        <w:rPr>
          <w:rFonts w:ascii="Verdana" w:hAnsi="Verdana"/>
          <w:b/>
          <w:lang w:val="en-US"/>
        </w:rPr>
        <w:t>AOB</w:t>
      </w:r>
      <w:r w:rsidR="00C45B85" w:rsidRPr="00C45B85">
        <w:rPr>
          <w:rFonts w:ascii="Verdana" w:hAnsi="Verdana"/>
          <w:b/>
          <w:lang w:val="en-US"/>
        </w:rPr>
        <w:t xml:space="preserve"> </w:t>
      </w:r>
      <w:r w:rsidR="003E768B">
        <w:rPr>
          <w:rFonts w:ascii="Verdana" w:hAnsi="Verdana"/>
          <w:b/>
          <w:lang w:val="en-US"/>
        </w:rPr>
        <w:t>and next steps</w:t>
      </w:r>
    </w:p>
    <w:p w14:paraId="5AA47696" w14:textId="77777777" w:rsidR="00861569" w:rsidRPr="00123F87" w:rsidRDefault="00861569" w:rsidP="007F7DAB">
      <w:pPr>
        <w:rPr>
          <w:rFonts w:ascii="Verdana" w:hAnsi="Verdana"/>
        </w:rPr>
      </w:pPr>
    </w:p>
    <w:p w14:paraId="5C3B7602" w14:textId="6B6CB7A3" w:rsidR="004167DE" w:rsidRDefault="00CA4ECF" w:rsidP="007F7DAB">
      <w:pPr>
        <w:pStyle w:val="ListParagraph"/>
        <w:numPr>
          <w:ilvl w:val="0"/>
          <w:numId w:val="13"/>
        </w:numPr>
        <w:jc w:val="both"/>
        <w:rPr>
          <w:rFonts w:ascii="Verdana" w:hAnsi="Verdana"/>
        </w:rPr>
      </w:pPr>
      <w:r>
        <w:rPr>
          <w:rFonts w:ascii="Verdana" w:hAnsi="Verdana"/>
        </w:rPr>
        <w:t xml:space="preserve">Valentin Vlad </w:t>
      </w:r>
      <w:r w:rsidR="004167DE">
        <w:rPr>
          <w:rFonts w:ascii="Verdana" w:hAnsi="Verdana"/>
        </w:rPr>
        <w:t>continu</w:t>
      </w:r>
      <w:r w:rsidR="00025B03">
        <w:rPr>
          <w:rFonts w:ascii="Verdana" w:hAnsi="Verdana"/>
        </w:rPr>
        <w:t>e</w:t>
      </w:r>
      <w:r w:rsidR="0034482C">
        <w:rPr>
          <w:rFonts w:ascii="Verdana" w:hAnsi="Verdana"/>
        </w:rPr>
        <w:t>s</w:t>
      </w:r>
      <w:r w:rsidR="004167DE">
        <w:rPr>
          <w:rFonts w:ascii="Verdana" w:hAnsi="Verdana"/>
        </w:rPr>
        <w:t xml:space="preserve"> the work on the report draft on the basis of </w:t>
      </w:r>
      <w:r w:rsidR="0034482C">
        <w:rPr>
          <w:rFonts w:ascii="Verdana" w:hAnsi="Verdana"/>
        </w:rPr>
        <w:t>this meeting outcome.</w:t>
      </w:r>
    </w:p>
    <w:p w14:paraId="44CDD696" w14:textId="30C2B1C4" w:rsidR="00DB0098" w:rsidRPr="0034482C" w:rsidRDefault="00DB0098" w:rsidP="007F7DAB">
      <w:pPr>
        <w:pStyle w:val="ListParagraph"/>
        <w:numPr>
          <w:ilvl w:val="0"/>
          <w:numId w:val="13"/>
        </w:numPr>
        <w:jc w:val="both"/>
        <w:rPr>
          <w:rFonts w:ascii="Verdana" w:hAnsi="Verdana"/>
        </w:rPr>
      </w:pPr>
      <w:r>
        <w:rPr>
          <w:rFonts w:ascii="Verdana" w:hAnsi="Verdana"/>
        </w:rPr>
        <w:t>Additional conference-call set-up on 12/10</w:t>
      </w:r>
    </w:p>
    <w:p w14:paraId="0FBA021A" w14:textId="77777777" w:rsidR="00861569" w:rsidRPr="00861569" w:rsidRDefault="00861569" w:rsidP="007F7DAB">
      <w:pPr>
        <w:pStyle w:val="ListParagraph"/>
        <w:jc w:val="both"/>
        <w:rPr>
          <w:rFonts w:ascii="Verdana" w:hAnsi="Verdana"/>
        </w:rPr>
      </w:pPr>
    </w:p>
    <w:p w14:paraId="5D66E6A5" w14:textId="284A04FC" w:rsidR="00131863" w:rsidRDefault="006B019A" w:rsidP="007F7DAB">
      <w:pPr>
        <w:pageBreakBefore/>
        <w:rPr>
          <w:rFonts w:ascii="Verdana" w:hAnsi="Verdana"/>
          <w:b/>
          <w:bCs/>
          <w:lang w:val="en-US"/>
        </w:rPr>
      </w:pPr>
      <w:r w:rsidRPr="00300DBC">
        <w:rPr>
          <w:rFonts w:ascii="Verdana" w:hAnsi="Verdana"/>
          <w:b/>
          <w:bCs/>
          <w:lang w:val="en-US"/>
        </w:rPr>
        <w:lastRenderedPageBreak/>
        <w:t>Annex I: Attendance List</w:t>
      </w:r>
    </w:p>
    <w:p w14:paraId="3AADEEE1" w14:textId="3435AA51" w:rsidR="00DB0098" w:rsidRDefault="00DB0098" w:rsidP="007F7DAB">
      <w:pPr>
        <w:rPr>
          <w:rFonts w:ascii="Verdana" w:hAnsi="Verdana"/>
          <w:b/>
          <w:bCs/>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gridCol w:w="2552"/>
      </w:tblGrid>
      <w:tr w:rsidR="00DB0098" w:rsidRPr="00A12212" w14:paraId="778A9725" w14:textId="77777777" w:rsidTr="00AF055B">
        <w:trPr>
          <w:trHeight w:val="335"/>
        </w:trPr>
        <w:tc>
          <w:tcPr>
            <w:tcW w:w="3539" w:type="dxa"/>
            <w:shd w:val="clear" w:color="auto" w:fill="ED7D31" w:themeFill="accent2"/>
            <w:vAlign w:val="center"/>
          </w:tcPr>
          <w:p w14:paraId="17FC2C4E" w14:textId="77777777" w:rsidR="00DB0098" w:rsidRPr="004A1568" w:rsidRDefault="00DB0098" w:rsidP="007F7DAB">
            <w:pPr>
              <w:rPr>
                <w:rFonts w:ascii="Verdana" w:hAnsi="Verdana" w:cs="Tahoma"/>
                <w:b/>
                <w:color w:val="002060"/>
                <w:sz w:val="20"/>
                <w:szCs w:val="20"/>
              </w:rPr>
            </w:pPr>
            <w:r>
              <w:rPr>
                <w:rFonts w:ascii="Verdana" w:hAnsi="Verdana" w:cs="Tahoma"/>
                <w:b/>
                <w:color w:val="002060"/>
                <w:sz w:val="20"/>
                <w:szCs w:val="20"/>
              </w:rPr>
              <w:t>Name</w:t>
            </w:r>
          </w:p>
        </w:tc>
        <w:tc>
          <w:tcPr>
            <w:tcW w:w="3402" w:type="dxa"/>
            <w:shd w:val="clear" w:color="auto" w:fill="ED7D31" w:themeFill="accent2"/>
            <w:vAlign w:val="center"/>
          </w:tcPr>
          <w:p w14:paraId="403C6C2D" w14:textId="77777777" w:rsidR="00DB0098" w:rsidRPr="004A1568" w:rsidRDefault="00DB0098" w:rsidP="007F7DAB">
            <w:pPr>
              <w:rPr>
                <w:rFonts w:ascii="Verdana" w:hAnsi="Verdana" w:cs="Tahoma"/>
                <w:b/>
                <w:color w:val="002060"/>
                <w:sz w:val="20"/>
                <w:szCs w:val="20"/>
              </w:rPr>
            </w:pPr>
            <w:r>
              <w:rPr>
                <w:rFonts w:ascii="Verdana" w:hAnsi="Verdana" w:cs="Tahoma"/>
                <w:b/>
                <w:color w:val="002060"/>
                <w:sz w:val="20"/>
                <w:szCs w:val="20"/>
              </w:rPr>
              <w:t>Institution</w:t>
            </w:r>
          </w:p>
        </w:tc>
        <w:tc>
          <w:tcPr>
            <w:tcW w:w="2552" w:type="dxa"/>
            <w:shd w:val="clear" w:color="auto" w:fill="ED7D31" w:themeFill="accent2"/>
            <w:vAlign w:val="center"/>
          </w:tcPr>
          <w:p w14:paraId="690ECAE5" w14:textId="77777777" w:rsidR="00DB0098" w:rsidRPr="004A1568" w:rsidRDefault="00DB0098" w:rsidP="007F7DAB">
            <w:pPr>
              <w:ind w:left="938" w:hanging="938"/>
              <w:rPr>
                <w:rFonts w:ascii="Verdana" w:hAnsi="Verdana" w:cs="Tahoma"/>
                <w:b/>
                <w:color w:val="002060"/>
                <w:sz w:val="20"/>
                <w:szCs w:val="20"/>
              </w:rPr>
            </w:pPr>
            <w:r>
              <w:rPr>
                <w:rFonts w:ascii="Verdana" w:hAnsi="Verdana" w:cs="Tahoma"/>
                <w:b/>
                <w:color w:val="002060"/>
                <w:sz w:val="20"/>
                <w:szCs w:val="20"/>
              </w:rPr>
              <w:t>Attendance</w:t>
            </w:r>
          </w:p>
        </w:tc>
      </w:tr>
      <w:tr w:rsidR="00DB0098" w:rsidRPr="00A12212" w14:paraId="03D60779" w14:textId="77777777" w:rsidTr="00AF055B">
        <w:trPr>
          <w:trHeight w:val="335"/>
        </w:trPr>
        <w:tc>
          <w:tcPr>
            <w:tcW w:w="9493" w:type="dxa"/>
            <w:gridSpan w:val="3"/>
            <w:shd w:val="clear" w:color="auto" w:fill="ED7D31" w:themeFill="accent2"/>
            <w:vAlign w:val="center"/>
          </w:tcPr>
          <w:p w14:paraId="1AD54C1F" w14:textId="77777777" w:rsidR="00DB0098" w:rsidRPr="004A1568" w:rsidRDefault="00DB0098" w:rsidP="007F7DAB">
            <w:pPr>
              <w:rPr>
                <w:rFonts w:ascii="Verdana" w:hAnsi="Verdana" w:cs="Tahoma"/>
                <w:b/>
                <w:color w:val="002060"/>
                <w:sz w:val="20"/>
                <w:szCs w:val="20"/>
              </w:rPr>
            </w:pPr>
            <w:r>
              <w:rPr>
                <w:rFonts w:ascii="Verdana" w:hAnsi="Verdana" w:cs="Tahoma"/>
                <w:b/>
                <w:color w:val="002060"/>
                <w:sz w:val="20"/>
                <w:szCs w:val="20"/>
              </w:rPr>
              <w:t>Chairs</w:t>
            </w:r>
          </w:p>
        </w:tc>
      </w:tr>
      <w:tr w:rsidR="00DB0098" w:rsidRPr="00A12212" w14:paraId="7EAB7A3E" w14:textId="77777777" w:rsidTr="00AF055B">
        <w:trPr>
          <w:trHeight w:val="335"/>
        </w:trPr>
        <w:tc>
          <w:tcPr>
            <w:tcW w:w="3539" w:type="dxa"/>
            <w:vAlign w:val="center"/>
          </w:tcPr>
          <w:p w14:paraId="44E96800" w14:textId="77777777" w:rsidR="00DB0098" w:rsidRPr="004A1568" w:rsidRDefault="00DB0098" w:rsidP="007F7DAB">
            <w:pPr>
              <w:rPr>
                <w:rFonts w:ascii="Verdana" w:hAnsi="Verdana" w:cs="Tahoma"/>
                <w:sz w:val="20"/>
                <w:szCs w:val="20"/>
              </w:rPr>
            </w:pPr>
            <w:r>
              <w:rPr>
                <w:rFonts w:ascii="Verdana" w:hAnsi="Verdana" w:cs="Tahoma"/>
                <w:sz w:val="20"/>
                <w:szCs w:val="20"/>
              </w:rPr>
              <w:t xml:space="preserve">Massimo </w:t>
            </w:r>
            <w:proofErr w:type="spellStart"/>
            <w:r w:rsidRPr="004A1568">
              <w:rPr>
                <w:rFonts w:ascii="Verdana" w:hAnsi="Verdana" w:cs="Tahoma"/>
                <w:sz w:val="20"/>
                <w:szCs w:val="20"/>
              </w:rPr>
              <w:t>Battistella</w:t>
            </w:r>
            <w:proofErr w:type="spellEnd"/>
          </w:p>
        </w:tc>
        <w:tc>
          <w:tcPr>
            <w:tcW w:w="3402" w:type="dxa"/>
            <w:vAlign w:val="center"/>
          </w:tcPr>
          <w:p w14:paraId="4947A6EF" w14:textId="77777777" w:rsidR="00DB0098" w:rsidRPr="004A1568" w:rsidRDefault="00DB0098" w:rsidP="007F7DAB">
            <w:pPr>
              <w:rPr>
                <w:rFonts w:ascii="Verdana" w:hAnsi="Verdana" w:cs="Tahoma"/>
                <w:sz w:val="20"/>
                <w:szCs w:val="20"/>
              </w:rPr>
            </w:pPr>
            <w:r w:rsidRPr="004A1568">
              <w:rPr>
                <w:rFonts w:ascii="Verdana" w:hAnsi="Verdana" w:cs="Tahoma"/>
                <w:sz w:val="20"/>
                <w:szCs w:val="20"/>
              </w:rPr>
              <w:t>EACT</w:t>
            </w:r>
          </w:p>
        </w:tc>
        <w:tc>
          <w:tcPr>
            <w:tcW w:w="2552" w:type="dxa"/>
            <w:vAlign w:val="center"/>
          </w:tcPr>
          <w:p w14:paraId="5CDBFDFB" w14:textId="77777777" w:rsidR="00DB0098" w:rsidRPr="003E119D" w:rsidRDefault="00DB0098" w:rsidP="007F7DAB">
            <w:pPr>
              <w:rPr>
                <w:rFonts w:ascii="Verdana" w:hAnsi="Verdana" w:cs="Tahoma"/>
                <w:sz w:val="20"/>
                <w:szCs w:val="20"/>
              </w:rPr>
            </w:pPr>
            <w:r>
              <w:rPr>
                <w:rFonts w:ascii="Verdana" w:hAnsi="Verdana" w:cs="Tahoma"/>
                <w:sz w:val="20"/>
                <w:szCs w:val="20"/>
              </w:rPr>
              <w:t>Yes</w:t>
            </w:r>
          </w:p>
        </w:tc>
      </w:tr>
      <w:tr w:rsidR="00DB0098" w:rsidRPr="00A12212" w14:paraId="218690BF" w14:textId="77777777" w:rsidTr="00AF055B">
        <w:trPr>
          <w:trHeight w:val="335"/>
        </w:trPr>
        <w:tc>
          <w:tcPr>
            <w:tcW w:w="3539" w:type="dxa"/>
            <w:vAlign w:val="center"/>
          </w:tcPr>
          <w:p w14:paraId="137DAA97" w14:textId="77777777" w:rsidR="00DB0098" w:rsidRPr="004A1568" w:rsidRDefault="00DB0098" w:rsidP="007F7DAB">
            <w:pPr>
              <w:rPr>
                <w:rFonts w:ascii="Verdana" w:hAnsi="Verdana" w:cs="Tahoma"/>
                <w:sz w:val="20"/>
                <w:szCs w:val="20"/>
              </w:rPr>
            </w:pPr>
            <w:r>
              <w:rPr>
                <w:rFonts w:ascii="Verdana" w:hAnsi="Verdana" w:cs="Tahoma"/>
                <w:sz w:val="20"/>
                <w:szCs w:val="20"/>
              </w:rPr>
              <w:t>Pirjo Ilola</w:t>
            </w:r>
          </w:p>
        </w:tc>
        <w:tc>
          <w:tcPr>
            <w:tcW w:w="3402" w:type="dxa"/>
            <w:vAlign w:val="center"/>
          </w:tcPr>
          <w:p w14:paraId="57062551" w14:textId="77777777" w:rsidR="00DB0098" w:rsidRPr="004A1568" w:rsidRDefault="00DB0098" w:rsidP="007F7DAB">
            <w:pPr>
              <w:rPr>
                <w:rFonts w:ascii="Verdana" w:hAnsi="Verdana" w:cs="Tahoma"/>
                <w:sz w:val="20"/>
                <w:szCs w:val="20"/>
              </w:rPr>
            </w:pPr>
            <w:r w:rsidRPr="004A1568">
              <w:rPr>
                <w:rFonts w:ascii="Verdana" w:hAnsi="Verdana" w:cs="Tahoma"/>
                <w:sz w:val="20"/>
                <w:szCs w:val="20"/>
              </w:rPr>
              <w:t>EPC</w:t>
            </w:r>
            <w:r>
              <w:rPr>
                <w:rFonts w:ascii="Verdana" w:hAnsi="Verdana" w:cs="Tahoma"/>
                <w:sz w:val="20"/>
                <w:szCs w:val="20"/>
              </w:rPr>
              <w:t xml:space="preserve"> </w:t>
            </w:r>
            <w:r w:rsidRPr="00841115">
              <w:rPr>
                <w:rFonts w:ascii="Verdana" w:hAnsi="Verdana"/>
                <w:color w:val="000000"/>
                <w:sz w:val="20"/>
                <w:szCs w:val="20"/>
                <w:lang w:eastAsia="fr-BE"/>
              </w:rPr>
              <w:t>(Finance Finland)</w:t>
            </w:r>
          </w:p>
        </w:tc>
        <w:tc>
          <w:tcPr>
            <w:tcW w:w="2552" w:type="dxa"/>
            <w:vAlign w:val="center"/>
          </w:tcPr>
          <w:p w14:paraId="21D272B0" w14:textId="77777777" w:rsidR="00DB0098" w:rsidRPr="003E119D" w:rsidRDefault="00DB0098" w:rsidP="007F7DAB">
            <w:pPr>
              <w:rPr>
                <w:rFonts w:ascii="Verdana" w:hAnsi="Verdana" w:cs="Tahoma"/>
                <w:sz w:val="20"/>
                <w:szCs w:val="20"/>
              </w:rPr>
            </w:pPr>
            <w:r>
              <w:rPr>
                <w:rFonts w:ascii="Verdana" w:hAnsi="Verdana" w:cs="Tahoma"/>
                <w:sz w:val="20"/>
                <w:szCs w:val="20"/>
              </w:rPr>
              <w:t>By phone</w:t>
            </w:r>
          </w:p>
        </w:tc>
      </w:tr>
      <w:tr w:rsidR="00DB0098" w:rsidRPr="00A12212" w14:paraId="3A10FEE4" w14:textId="77777777" w:rsidTr="00AF055B">
        <w:trPr>
          <w:trHeight w:val="335"/>
        </w:trPr>
        <w:tc>
          <w:tcPr>
            <w:tcW w:w="9493" w:type="dxa"/>
            <w:gridSpan w:val="3"/>
            <w:shd w:val="clear" w:color="auto" w:fill="ED7D31" w:themeFill="accent2"/>
            <w:vAlign w:val="center"/>
          </w:tcPr>
          <w:p w14:paraId="426BBBD0" w14:textId="77777777" w:rsidR="00DB0098" w:rsidRPr="004A1568" w:rsidRDefault="00DB0098" w:rsidP="007F7DAB">
            <w:pPr>
              <w:rPr>
                <w:rFonts w:ascii="Verdana" w:hAnsi="Verdana" w:cs="Tahoma"/>
                <w:b/>
                <w:color w:val="002060"/>
                <w:sz w:val="20"/>
                <w:szCs w:val="20"/>
              </w:rPr>
            </w:pPr>
            <w:r>
              <w:rPr>
                <w:rFonts w:ascii="Verdana" w:hAnsi="Verdana" w:cs="Tahoma"/>
                <w:b/>
                <w:color w:val="002060"/>
                <w:sz w:val="20"/>
                <w:szCs w:val="20"/>
              </w:rPr>
              <w:t>Members</w:t>
            </w:r>
          </w:p>
        </w:tc>
      </w:tr>
      <w:tr w:rsidR="00DB0098" w:rsidRPr="00A12212" w14:paraId="62D70F72" w14:textId="77777777" w:rsidTr="00AF055B">
        <w:trPr>
          <w:trHeight w:val="335"/>
        </w:trPr>
        <w:tc>
          <w:tcPr>
            <w:tcW w:w="3539" w:type="dxa"/>
            <w:vAlign w:val="center"/>
          </w:tcPr>
          <w:p w14:paraId="390F52FC" w14:textId="77777777" w:rsidR="00DB0098" w:rsidRPr="004A1568" w:rsidRDefault="00DB0098" w:rsidP="007F7DAB">
            <w:pPr>
              <w:rPr>
                <w:rFonts w:ascii="Verdana" w:hAnsi="Verdana" w:cs="Tahoma"/>
                <w:sz w:val="20"/>
                <w:szCs w:val="20"/>
              </w:rPr>
            </w:pPr>
            <w:r>
              <w:rPr>
                <w:rFonts w:ascii="Verdana" w:hAnsi="Verdana" w:cs="Tahoma"/>
                <w:sz w:val="20"/>
                <w:szCs w:val="20"/>
              </w:rPr>
              <w:t>Sarah Elfstrand</w:t>
            </w:r>
          </w:p>
        </w:tc>
        <w:tc>
          <w:tcPr>
            <w:tcW w:w="3402" w:type="dxa"/>
            <w:vAlign w:val="center"/>
          </w:tcPr>
          <w:p w14:paraId="1BEF6571" w14:textId="77777777" w:rsidR="00DB0098" w:rsidRPr="00841115" w:rsidRDefault="00DB0098" w:rsidP="007F7DAB">
            <w:pPr>
              <w:rPr>
                <w:rFonts w:ascii="Verdana" w:hAnsi="Verdana"/>
                <w:color w:val="000000"/>
                <w:sz w:val="20"/>
                <w:szCs w:val="20"/>
                <w:lang w:eastAsia="fr-BE"/>
              </w:rPr>
            </w:pPr>
            <w:r w:rsidRPr="00841115">
              <w:rPr>
                <w:rFonts w:ascii="Verdana" w:hAnsi="Verdana"/>
                <w:color w:val="000000"/>
                <w:sz w:val="20"/>
                <w:szCs w:val="20"/>
                <w:lang w:val="fr-BE" w:eastAsia="fr-BE"/>
              </w:rPr>
              <w:t>EPC (</w:t>
            </w:r>
            <w:r w:rsidRPr="00841115">
              <w:rPr>
                <w:rFonts w:ascii="Verdana" w:hAnsi="Verdana"/>
                <w:color w:val="000000"/>
                <w:sz w:val="20"/>
                <w:szCs w:val="20"/>
                <w:lang w:eastAsia="fr-BE"/>
              </w:rPr>
              <w:t>Swedbank AB</w:t>
            </w:r>
            <w:r w:rsidRPr="00841115">
              <w:rPr>
                <w:rFonts w:ascii="Verdana" w:hAnsi="Verdana"/>
                <w:color w:val="000000"/>
                <w:sz w:val="20"/>
                <w:szCs w:val="20"/>
                <w:lang w:val="fr-BE" w:eastAsia="fr-BE"/>
              </w:rPr>
              <w:t>)</w:t>
            </w:r>
          </w:p>
        </w:tc>
        <w:tc>
          <w:tcPr>
            <w:tcW w:w="2552" w:type="dxa"/>
            <w:vAlign w:val="center"/>
          </w:tcPr>
          <w:p w14:paraId="4A135600" w14:textId="77777777" w:rsidR="00DB0098" w:rsidRPr="003E119D" w:rsidRDefault="00DB0098" w:rsidP="007F7DAB">
            <w:pPr>
              <w:rPr>
                <w:rFonts w:ascii="Verdana" w:hAnsi="Verdana" w:cs="Tahoma"/>
                <w:sz w:val="20"/>
                <w:szCs w:val="20"/>
              </w:rPr>
            </w:pPr>
            <w:r>
              <w:rPr>
                <w:rFonts w:ascii="Verdana" w:hAnsi="Verdana" w:cs="Tahoma"/>
                <w:sz w:val="20"/>
                <w:szCs w:val="20"/>
              </w:rPr>
              <w:t>Yes</w:t>
            </w:r>
          </w:p>
        </w:tc>
      </w:tr>
      <w:tr w:rsidR="00DB0098" w:rsidRPr="00A12212" w14:paraId="048AECD9" w14:textId="77777777" w:rsidTr="00AF055B">
        <w:trPr>
          <w:trHeight w:val="335"/>
        </w:trPr>
        <w:tc>
          <w:tcPr>
            <w:tcW w:w="3539" w:type="dxa"/>
            <w:vAlign w:val="center"/>
          </w:tcPr>
          <w:p w14:paraId="6F787342" w14:textId="77777777" w:rsidR="00DB0098" w:rsidRPr="004A1568" w:rsidRDefault="00DB0098" w:rsidP="007F7DAB">
            <w:pPr>
              <w:rPr>
                <w:rFonts w:ascii="Verdana" w:hAnsi="Verdana" w:cs="Tahoma"/>
                <w:sz w:val="20"/>
                <w:szCs w:val="20"/>
              </w:rPr>
            </w:pPr>
            <w:r>
              <w:rPr>
                <w:rFonts w:ascii="Verdana" w:hAnsi="Verdana" w:cs="Tahoma"/>
                <w:sz w:val="20"/>
                <w:szCs w:val="20"/>
              </w:rPr>
              <w:t>Jacques Vanhautere</w:t>
            </w:r>
          </w:p>
        </w:tc>
        <w:tc>
          <w:tcPr>
            <w:tcW w:w="3402" w:type="dxa"/>
            <w:vAlign w:val="center"/>
          </w:tcPr>
          <w:p w14:paraId="7AEAABED" w14:textId="77777777" w:rsidR="00DB0098" w:rsidRPr="00841115" w:rsidRDefault="00DB0098" w:rsidP="007F7DAB">
            <w:pPr>
              <w:rPr>
                <w:rFonts w:ascii="Verdana" w:hAnsi="Verdana"/>
                <w:color w:val="000000"/>
                <w:sz w:val="20"/>
                <w:szCs w:val="20"/>
                <w:lang w:val="fr-BE" w:eastAsia="fr-BE"/>
              </w:rPr>
            </w:pPr>
            <w:r w:rsidRPr="00841115">
              <w:rPr>
                <w:rFonts w:ascii="Verdana" w:hAnsi="Verdana"/>
                <w:color w:val="000000"/>
                <w:sz w:val="20"/>
                <w:szCs w:val="20"/>
                <w:lang w:eastAsia="fr-BE"/>
              </w:rPr>
              <w:t>EPC (SEPAmail.eu)</w:t>
            </w:r>
          </w:p>
        </w:tc>
        <w:tc>
          <w:tcPr>
            <w:tcW w:w="2552" w:type="dxa"/>
            <w:vAlign w:val="center"/>
          </w:tcPr>
          <w:p w14:paraId="17D2942B" w14:textId="77777777" w:rsidR="00DB0098" w:rsidRPr="003E119D" w:rsidRDefault="00DB0098" w:rsidP="007F7DAB">
            <w:pPr>
              <w:rPr>
                <w:rFonts w:ascii="Verdana" w:hAnsi="Verdana" w:cs="Tahoma"/>
                <w:sz w:val="20"/>
                <w:szCs w:val="20"/>
              </w:rPr>
            </w:pPr>
            <w:r>
              <w:rPr>
                <w:rFonts w:ascii="Verdana" w:hAnsi="Verdana" w:cs="Tahoma"/>
                <w:sz w:val="20"/>
                <w:szCs w:val="20"/>
              </w:rPr>
              <w:t>Yes</w:t>
            </w:r>
          </w:p>
        </w:tc>
      </w:tr>
      <w:tr w:rsidR="00DB0098" w:rsidRPr="00A12212" w14:paraId="0C8FBB90" w14:textId="77777777" w:rsidTr="00AF055B">
        <w:trPr>
          <w:trHeight w:val="335"/>
        </w:trPr>
        <w:tc>
          <w:tcPr>
            <w:tcW w:w="3539" w:type="dxa"/>
            <w:vAlign w:val="center"/>
          </w:tcPr>
          <w:p w14:paraId="60ACEF49" w14:textId="77777777" w:rsidR="00DB0098" w:rsidRPr="004A1568" w:rsidRDefault="00DB0098" w:rsidP="007F7DAB">
            <w:pPr>
              <w:rPr>
                <w:rFonts w:ascii="Verdana" w:hAnsi="Verdana" w:cs="Tahoma"/>
                <w:sz w:val="20"/>
                <w:szCs w:val="20"/>
              </w:rPr>
            </w:pPr>
            <w:r w:rsidRPr="00486485">
              <w:rPr>
                <w:rFonts w:ascii="Verdana" w:hAnsi="Verdana" w:cs="Tahoma"/>
                <w:sz w:val="20"/>
                <w:szCs w:val="20"/>
              </w:rPr>
              <w:t>Albrecht Wallraf</w:t>
            </w:r>
          </w:p>
        </w:tc>
        <w:tc>
          <w:tcPr>
            <w:tcW w:w="3402" w:type="dxa"/>
            <w:vAlign w:val="center"/>
          </w:tcPr>
          <w:p w14:paraId="6564B509" w14:textId="77777777" w:rsidR="00DB0098" w:rsidRPr="00841115" w:rsidRDefault="00DB0098" w:rsidP="007F7DAB">
            <w:pPr>
              <w:rPr>
                <w:rFonts w:ascii="Verdana" w:hAnsi="Verdana"/>
                <w:color w:val="000000"/>
                <w:sz w:val="20"/>
                <w:szCs w:val="20"/>
                <w:lang w:eastAsia="fr-BE"/>
              </w:rPr>
            </w:pPr>
            <w:r w:rsidRPr="00841115">
              <w:rPr>
                <w:rFonts w:ascii="Verdana" w:hAnsi="Verdana"/>
                <w:color w:val="000000"/>
                <w:sz w:val="20"/>
                <w:szCs w:val="20"/>
                <w:lang w:eastAsia="fr-BE"/>
              </w:rPr>
              <w:t>EPC (</w:t>
            </w:r>
            <w:proofErr w:type="spellStart"/>
            <w:r w:rsidRPr="00841115">
              <w:rPr>
                <w:rFonts w:ascii="Verdana" w:hAnsi="Verdana"/>
                <w:color w:val="000000"/>
                <w:sz w:val="20"/>
                <w:szCs w:val="20"/>
                <w:lang w:eastAsia="fr-BE"/>
              </w:rPr>
              <w:t>BdB</w:t>
            </w:r>
            <w:proofErr w:type="spellEnd"/>
            <w:r w:rsidRPr="00841115">
              <w:rPr>
                <w:rFonts w:ascii="Verdana" w:hAnsi="Verdana"/>
                <w:color w:val="000000"/>
                <w:sz w:val="20"/>
                <w:szCs w:val="20"/>
                <w:lang w:eastAsia="fr-BE"/>
              </w:rPr>
              <w:t>)</w:t>
            </w:r>
          </w:p>
        </w:tc>
        <w:tc>
          <w:tcPr>
            <w:tcW w:w="2552" w:type="dxa"/>
            <w:vAlign w:val="center"/>
          </w:tcPr>
          <w:p w14:paraId="6381FB3A" w14:textId="77777777" w:rsidR="00DB0098" w:rsidRPr="003E119D" w:rsidRDefault="00DB0098" w:rsidP="007F7DAB">
            <w:pPr>
              <w:rPr>
                <w:rFonts w:ascii="Verdana" w:hAnsi="Verdana" w:cs="Tahoma"/>
                <w:sz w:val="20"/>
                <w:szCs w:val="20"/>
              </w:rPr>
            </w:pPr>
            <w:r>
              <w:rPr>
                <w:rFonts w:ascii="Verdana" w:hAnsi="Verdana" w:cs="Tahoma"/>
                <w:sz w:val="20"/>
                <w:szCs w:val="20"/>
              </w:rPr>
              <w:t>Apologies</w:t>
            </w:r>
          </w:p>
        </w:tc>
      </w:tr>
      <w:tr w:rsidR="00DB0098" w:rsidRPr="00A12212" w14:paraId="50EA628A" w14:textId="77777777" w:rsidTr="00AF055B">
        <w:trPr>
          <w:trHeight w:val="335"/>
        </w:trPr>
        <w:tc>
          <w:tcPr>
            <w:tcW w:w="3539" w:type="dxa"/>
            <w:tcBorders>
              <w:bottom w:val="single" w:sz="4" w:space="0" w:color="auto"/>
            </w:tcBorders>
            <w:vAlign w:val="center"/>
          </w:tcPr>
          <w:p w14:paraId="011B2E7A" w14:textId="77777777" w:rsidR="00DB0098" w:rsidRPr="004A1568" w:rsidRDefault="00DB0098" w:rsidP="007F7DAB">
            <w:pPr>
              <w:rPr>
                <w:rFonts w:ascii="Verdana" w:hAnsi="Verdana" w:cs="Tahoma"/>
                <w:sz w:val="20"/>
                <w:szCs w:val="20"/>
              </w:rPr>
            </w:pPr>
            <w:r w:rsidRPr="00486485">
              <w:rPr>
                <w:rFonts w:ascii="Verdana" w:hAnsi="Verdana" w:cs="Tahoma"/>
                <w:sz w:val="20"/>
                <w:szCs w:val="20"/>
              </w:rPr>
              <w:t>Carlota Sustacha</w:t>
            </w:r>
          </w:p>
        </w:tc>
        <w:tc>
          <w:tcPr>
            <w:tcW w:w="3402" w:type="dxa"/>
            <w:tcBorders>
              <w:bottom w:val="single" w:sz="4" w:space="0" w:color="auto"/>
            </w:tcBorders>
            <w:vAlign w:val="center"/>
          </w:tcPr>
          <w:p w14:paraId="0AD2A36A" w14:textId="77777777" w:rsidR="00DB0098" w:rsidRPr="00841115" w:rsidRDefault="00DB0098" w:rsidP="007F7DAB">
            <w:pPr>
              <w:rPr>
                <w:rFonts w:ascii="Verdana" w:hAnsi="Verdana"/>
                <w:color w:val="000000"/>
                <w:sz w:val="20"/>
                <w:szCs w:val="20"/>
                <w:lang w:eastAsia="fr-BE"/>
              </w:rPr>
            </w:pPr>
            <w:r w:rsidRPr="00841115">
              <w:rPr>
                <w:rFonts w:ascii="Verdana" w:hAnsi="Verdana"/>
                <w:color w:val="000000"/>
                <w:sz w:val="20"/>
                <w:szCs w:val="20"/>
                <w:lang w:eastAsia="fr-BE"/>
              </w:rPr>
              <w:t>EPC (</w:t>
            </w:r>
            <w:r w:rsidRPr="00841115">
              <w:rPr>
                <w:rFonts w:ascii="Verdana" w:hAnsi="Verdana"/>
                <w:color w:val="000000"/>
                <w:sz w:val="20"/>
                <w:szCs w:val="20"/>
                <w:lang w:val="fr-BE" w:eastAsia="fr-BE"/>
              </w:rPr>
              <w:t>BBVA</w:t>
            </w:r>
            <w:r w:rsidRPr="00841115">
              <w:rPr>
                <w:rFonts w:ascii="Verdana" w:hAnsi="Verdana"/>
                <w:color w:val="000000"/>
                <w:sz w:val="20"/>
                <w:szCs w:val="20"/>
                <w:lang w:eastAsia="fr-BE"/>
              </w:rPr>
              <w:t>)</w:t>
            </w:r>
          </w:p>
        </w:tc>
        <w:tc>
          <w:tcPr>
            <w:tcW w:w="2552" w:type="dxa"/>
            <w:tcBorders>
              <w:bottom w:val="single" w:sz="4" w:space="0" w:color="auto"/>
            </w:tcBorders>
            <w:vAlign w:val="center"/>
          </w:tcPr>
          <w:p w14:paraId="4DD3C99D" w14:textId="77777777" w:rsidR="00DB0098" w:rsidRPr="003E119D" w:rsidRDefault="00DB0098" w:rsidP="007F7DAB">
            <w:pPr>
              <w:rPr>
                <w:rFonts w:ascii="Verdana" w:hAnsi="Verdana" w:cs="Tahoma"/>
                <w:sz w:val="20"/>
                <w:szCs w:val="20"/>
              </w:rPr>
            </w:pPr>
            <w:r>
              <w:rPr>
                <w:rFonts w:ascii="Verdana" w:hAnsi="Verdana" w:cs="Tahoma"/>
                <w:sz w:val="20"/>
                <w:szCs w:val="20"/>
              </w:rPr>
              <w:t>Apologies</w:t>
            </w:r>
          </w:p>
        </w:tc>
      </w:tr>
      <w:tr w:rsidR="00DB0098" w:rsidRPr="004A1568" w14:paraId="455F52C1" w14:textId="77777777" w:rsidTr="00AF055B">
        <w:trPr>
          <w:trHeight w:val="335"/>
        </w:trPr>
        <w:tc>
          <w:tcPr>
            <w:tcW w:w="3539" w:type="dxa"/>
            <w:tcBorders>
              <w:top w:val="single" w:sz="4" w:space="0" w:color="auto"/>
            </w:tcBorders>
            <w:vAlign w:val="center"/>
          </w:tcPr>
          <w:p w14:paraId="4AD329D7" w14:textId="77777777" w:rsidR="00DB0098" w:rsidRPr="004A1568" w:rsidRDefault="00DB0098" w:rsidP="007F7DAB">
            <w:pPr>
              <w:rPr>
                <w:rFonts w:ascii="Verdana" w:hAnsi="Verdana" w:cs="Tahoma"/>
                <w:sz w:val="20"/>
                <w:szCs w:val="20"/>
                <w:lang w:val="nl-NL"/>
              </w:rPr>
            </w:pPr>
            <w:r w:rsidRPr="00486485">
              <w:rPr>
                <w:rFonts w:ascii="Verdana" w:hAnsi="Verdana" w:cs="Tahoma"/>
                <w:sz w:val="20"/>
                <w:szCs w:val="20"/>
                <w:lang w:val="nl-NL"/>
              </w:rPr>
              <w:t>Jean Allix</w:t>
            </w:r>
          </w:p>
        </w:tc>
        <w:tc>
          <w:tcPr>
            <w:tcW w:w="3402" w:type="dxa"/>
            <w:tcBorders>
              <w:top w:val="single" w:sz="4" w:space="0" w:color="auto"/>
            </w:tcBorders>
            <w:vAlign w:val="center"/>
          </w:tcPr>
          <w:p w14:paraId="21F8F18D" w14:textId="77777777" w:rsidR="00DB0098" w:rsidRPr="004A1568" w:rsidRDefault="00DB0098" w:rsidP="007F7DAB">
            <w:pPr>
              <w:rPr>
                <w:rFonts w:ascii="Verdana" w:hAnsi="Verdana" w:cs="Tahoma"/>
                <w:sz w:val="20"/>
                <w:szCs w:val="20"/>
              </w:rPr>
            </w:pPr>
            <w:r>
              <w:rPr>
                <w:rFonts w:ascii="Verdana" w:hAnsi="Verdana" w:cs="Tahoma"/>
                <w:sz w:val="20"/>
                <w:szCs w:val="20"/>
              </w:rPr>
              <w:t>BEUC</w:t>
            </w:r>
          </w:p>
        </w:tc>
        <w:tc>
          <w:tcPr>
            <w:tcW w:w="2552" w:type="dxa"/>
            <w:tcBorders>
              <w:top w:val="single" w:sz="4" w:space="0" w:color="auto"/>
            </w:tcBorders>
            <w:vAlign w:val="center"/>
          </w:tcPr>
          <w:p w14:paraId="66577CE5" w14:textId="77777777" w:rsidR="00DB0098" w:rsidRPr="004A1568" w:rsidRDefault="00DB0098" w:rsidP="007F7DAB">
            <w:pPr>
              <w:rPr>
                <w:rFonts w:ascii="Verdana" w:hAnsi="Verdana" w:cs="Tahoma"/>
                <w:sz w:val="20"/>
                <w:szCs w:val="20"/>
              </w:rPr>
            </w:pPr>
            <w:r>
              <w:rPr>
                <w:rFonts w:ascii="Verdana" w:hAnsi="Verdana" w:cs="Tahoma"/>
                <w:sz w:val="20"/>
                <w:szCs w:val="20"/>
              </w:rPr>
              <w:t>Yes, AM</w:t>
            </w:r>
          </w:p>
        </w:tc>
      </w:tr>
      <w:tr w:rsidR="00DB0098" w:rsidRPr="00A12212" w14:paraId="4BAE9AA1" w14:textId="77777777" w:rsidTr="00AF055B">
        <w:trPr>
          <w:trHeight w:val="335"/>
        </w:trPr>
        <w:tc>
          <w:tcPr>
            <w:tcW w:w="3539" w:type="dxa"/>
            <w:vAlign w:val="center"/>
          </w:tcPr>
          <w:p w14:paraId="74F68FBA" w14:textId="77777777" w:rsidR="00DB0098" w:rsidRPr="004A1568" w:rsidRDefault="00DB0098" w:rsidP="007F7DAB">
            <w:pPr>
              <w:rPr>
                <w:rFonts w:ascii="Verdana" w:hAnsi="Verdana" w:cs="Tahoma"/>
                <w:sz w:val="20"/>
                <w:szCs w:val="20"/>
              </w:rPr>
            </w:pPr>
            <w:r>
              <w:rPr>
                <w:rFonts w:ascii="Verdana" w:hAnsi="Verdana" w:cs="Tahoma"/>
                <w:sz w:val="20"/>
                <w:szCs w:val="20"/>
              </w:rPr>
              <w:t xml:space="preserve">Tarik </w:t>
            </w:r>
            <w:proofErr w:type="spellStart"/>
            <w:r>
              <w:rPr>
                <w:rFonts w:ascii="Verdana" w:hAnsi="Verdana" w:cs="Tahoma"/>
                <w:sz w:val="20"/>
                <w:szCs w:val="20"/>
              </w:rPr>
              <w:t>Zerkti</w:t>
            </w:r>
            <w:proofErr w:type="spellEnd"/>
          </w:p>
        </w:tc>
        <w:tc>
          <w:tcPr>
            <w:tcW w:w="3402" w:type="dxa"/>
            <w:vAlign w:val="center"/>
          </w:tcPr>
          <w:p w14:paraId="31F4B5B4" w14:textId="77777777" w:rsidR="00DB0098" w:rsidRPr="004A1568" w:rsidRDefault="00DB0098" w:rsidP="007F7DAB">
            <w:pPr>
              <w:rPr>
                <w:rFonts w:ascii="Verdana" w:hAnsi="Verdana" w:cs="Tahoma"/>
                <w:sz w:val="20"/>
                <w:szCs w:val="20"/>
              </w:rPr>
            </w:pPr>
            <w:proofErr w:type="spellStart"/>
            <w:r w:rsidRPr="00841115">
              <w:rPr>
                <w:rFonts w:ascii="Verdana" w:hAnsi="Verdana" w:cs="Tahoma"/>
                <w:sz w:val="20"/>
                <w:szCs w:val="20"/>
              </w:rPr>
              <w:t>ECommerceEurope</w:t>
            </w:r>
            <w:proofErr w:type="spellEnd"/>
          </w:p>
        </w:tc>
        <w:tc>
          <w:tcPr>
            <w:tcW w:w="2552" w:type="dxa"/>
            <w:vAlign w:val="center"/>
          </w:tcPr>
          <w:p w14:paraId="13EB79DC" w14:textId="77777777" w:rsidR="00DB0098" w:rsidRPr="003E119D" w:rsidRDefault="00DB0098" w:rsidP="007F7DAB">
            <w:pPr>
              <w:rPr>
                <w:rFonts w:ascii="Verdana" w:hAnsi="Verdana" w:cs="Tahoma"/>
                <w:sz w:val="20"/>
                <w:szCs w:val="20"/>
              </w:rPr>
            </w:pPr>
            <w:r>
              <w:rPr>
                <w:rFonts w:ascii="Verdana" w:hAnsi="Verdana" w:cs="Tahoma"/>
                <w:sz w:val="20"/>
                <w:szCs w:val="20"/>
              </w:rPr>
              <w:t>Apologies</w:t>
            </w:r>
          </w:p>
        </w:tc>
      </w:tr>
      <w:tr w:rsidR="00DB0098" w:rsidRPr="00A12212" w14:paraId="7DCD848E" w14:textId="77777777" w:rsidTr="00AF055B">
        <w:trPr>
          <w:trHeight w:val="335"/>
        </w:trPr>
        <w:tc>
          <w:tcPr>
            <w:tcW w:w="3539" w:type="dxa"/>
            <w:vAlign w:val="center"/>
          </w:tcPr>
          <w:p w14:paraId="046EE4B0" w14:textId="77777777" w:rsidR="00DB0098" w:rsidRPr="004A1568" w:rsidRDefault="00DB0098" w:rsidP="007F7DAB">
            <w:pPr>
              <w:rPr>
                <w:rFonts w:ascii="Verdana" w:hAnsi="Verdana" w:cs="Tahoma"/>
                <w:sz w:val="20"/>
                <w:szCs w:val="20"/>
                <w:lang w:val="nl-NL"/>
              </w:rPr>
            </w:pPr>
            <w:r w:rsidRPr="00486485">
              <w:rPr>
                <w:rFonts w:ascii="Verdana" w:hAnsi="Verdana" w:cs="Tahoma"/>
                <w:sz w:val="20"/>
                <w:szCs w:val="20"/>
                <w:lang w:val="nl-NL"/>
              </w:rPr>
              <w:t>Michel Gillis</w:t>
            </w:r>
          </w:p>
        </w:tc>
        <w:tc>
          <w:tcPr>
            <w:tcW w:w="3402" w:type="dxa"/>
            <w:vAlign w:val="center"/>
          </w:tcPr>
          <w:p w14:paraId="2D47F161" w14:textId="77777777" w:rsidR="00DB0098" w:rsidRPr="004A1568" w:rsidRDefault="00DB0098" w:rsidP="007F7DAB">
            <w:pPr>
              <w:rPr>
                <w:rFonts w:ascii="Verdana" w:hAnsi="Verdana" w:cs="Tahoma"/>
                <w:sz w:val="20"/>
                <w:szCs w:val="20"/>
              </w:rPr>
            </w:pPr>
            <w:r>
              <w:rPr>
                <w:rFonts w:ascii="Verdana" w:hAnsi="Verdana" w:cs="Tahoma"/>
                <w:sz w:val="20"/>
                <w:szCs w:val="20"/>
              </w:rPr>
              <w:t>EESPA</w:t>
            </w:r>
          </w:p>
        </w:tc>
        <w:tc>
          <w:tcPr>
            <w:tcW w:w="2552" w:type="dxa"/>
            <w:vAlign w:val="center"/>
          </w:tcPr>
          <w:p w14:paraId="3C03EDFB" w14:textId="77777777" w:rsidR="00DB0098" w:rsidRPr="003E119D" w:rsidRDefault="00DB0098" w:rsidP="007F7DAB">
            <w:pPr>
              <w:rPr>
                <w:rFonts w:ascii="Verdana" w:hAnsi="Verdana" w:cs="Tahoma"/>
                <w:sz w:val="20"/>
                <w:szCs w:val="20"/>
              </w:rPr>
            </w:pPr>
            <w:r>
              <w:rPr>
                <w:rFonts w:ascii="Verdana" w:hAnsi="Verdana" w:cs="Tahoma"/>
                <w:sz w:val="20"/>
                <w:szCs w:val="20"/>
              </w:rPr>
              <w:t>Apologies</w:t>
            </w:r>
          </w:p>
        </w:tc>
      </w:tr>
      <w:tr w:rsidR="00DB0098" w:rsidRPr="00A12212" w14:paraId="15FF0009" w14:textId="77777777" w:rsidTr="00AF055B">
        <w:trPr>
          <w:trHeight w:val="335"/>
        </w:trPr>
        <w:tc>
          <w:tcPr>
            <w:tcW w:w="3539" w:type="dxa"/>
            <w:vAlign w:val="center"/>
          </w:tcPr>
          <w:p w14:paraId="50633BA3" w14:textId="77777777" w:rsidR="00DB0098" w:rsidRDefault="00DB0098" w:rsidP="007F7DAB">
            <w:pPr>
              <w:rPr>
                <w:rFonts w:ascii="Verdana" w:hAnsi="Verdana" w:cs="Tahoma"/>
                <w:sz w:val="20"/>
                <w:szCs w:val="20"/>
                <w:lang w:val="nl-NL"/>
              </w:rPr>
            </w:pPr>
            <w:r>
              <w:rPr>
                <w:rFonts w:ascii="Verdana" w:hAnsi="Verdana" w:cs="Tahoma"/>
                <w:sz w:val="20"/>
                <w:szCs w:val="20"/>
                <w:lang w:val="nl-NL"/>
              </w:rPr>
              <w:t>Charles Bryant</w:t>
            </w:r>
          </w:p>
        </w:tc>
        <w:tc>
          <w:tcPr>
            <w:tcW w:w="3402" w:type="dxa"/>
            <w:vAlign w:val="center"/>
          </w:tcPr>
          <w:p w14:paraId="09F3C664" w14:textId="77777777" w:rsidR="00DB0098" w:rsidRDefault="00DB0098" w:rsidP="007F7DAB">
            <w:pPr>
              <w:rPr>
                <w:rFonts w:ascii="Verdana" w:hAnsi="Verdana" w:cs="Tahoma"/>
                <w:sz w:val="20"/>
                <w:szCs w:val="20"/>
              </w:rPr>
            </w:pPr>
            <w:r>
              <w:rPr>
                <w:rFonts w:ascii="Verdana" w:hAnsi="Verdana" w:cs="Tahoma"/>
                <w:sz w:val="20"/>
                <w:szCs w:val="20"/>
              </w:rPr>
              <w:t>EESPA</w:t>
            </w:r>
          </w:p>
        </w:tc>
        <w:tc>
          <w:tcPr>
            <w:tcW w:w="2552" w:type="dxa"/>
            <w:vAlign w:val="center"/>
          </w:tcPr>
          <w:p w14:paraId="680EAC90" w14:textId="77777777" w:rsidR="00DB0098" w:rsidRDefault="00DB0098" w:rsidP="007F7DAB">
            <w:pPr>
              <w:rPr>
                <w:rFonts w:ascii="Verdana" w:hAnsi="Verdana" w:cs="Tahoma"/>
                <w:sz w:val="20"/>
                <w:szCs w:val="20"/>
              </w:rPr>
            </w:pPr>
            <w:r>
              <w:rPr>
                <w:rFonts w:ascii="Verdana" w:hAnsi="Verdana" w:cs="Tahoma"/>
                <w:sz w:val="20"/>
                <w:szCs w:val="20"/>
              </w:rPr>
              <w:t>By phone, AM</w:t>
            </w:r>
          </w:p>
        </w:tc>
      </w:tr>
      <w:tr w:rsidR="00DB0098" w:rsidRPr="00A12212" w14:paraId="357FB128" w14:textId="77777777" w:rsidTr="00AF055B">
        <w:trPr>
          <w:trHeight w:val="335"/>
        </w:trPr>
        <w:tc>
          <w:tcPr>
            <w:tcW w:w="3539" w:type="dxa"/>
            <w:vAlign w:val="center"/>
          </w:tcPr>
          <w:p w14:paraId="72B10613" w14:textId="77777777" w:rsidR="00DB0098" w:rsidRPr="004A1568" w:rsidRDefault="00DB0098" w:rsidP="007F7DAB">
            <w:pPr>
              <w:rPr>
                <w:rFonts w:ascii="Verdana" w:hAnsi="Verdana" w:cs="Tahoma"/>
                <w:sz w:val="20"/>
                <w:szCs w:val="20"/>
                <w:lang w:val="nl-NL"/>
              </w:rPr>
            </w:pPr>
            <w:r w:rsidRPr="00486485">
              <w:rPr>
                <w:rFonts w:ascii="Verdana" w:hAnsi="Verdana" w:cs="Tahoma"/>
                <w:sz w:val="20"/>
                <w:szCs w:val="20"/>
                <w:lang w:val="nl-NL"/>
              </w:rPr>
              <w:t>Pascal Spittler</w:t>
            </w:r>
          </w:p>
        </w:tc>
        <w:tc>
          <w:tcPr>
            <w:tcW w:w="3402" w:type="dxa"/>
            <w:vAlign w:val="center"/>
          </w:tcPr>
          <w:p w14:paraId="0C42F892" w14:textId="77777777" w:rsidR="00DB0098" w:rsidRDefault="00DB0098" w:rsidP="007F7DAB">
            <w:pPr>
              <w:rPr>
                <w:rFonts w:ascii="Verdana" w:hAnsi="Verdana" w:cs="Tahoma"/>
                <w:sz w:val="20"/>
                <w:szCs w:val="20"/>
              </w:rPr>
            </w:pPr>
            <w:proofErr w:type="spellStart"/>
            <w:r w:rsidRPr="00841115">
              <w:rPr>
                <w:rFonts w:ascii="Verdana" w:hAnsi="Verdana" w:cs="Tahoma"/>
                <w:sz w:val="20"/>
                <w:szCs w:val="20"/>
              </w:rPr>
              <w:t>EuroCommerce</w:t>
            </w:r>
            <w:proofErr w:type="spellEnd"/>
          </w:p>
        </w:tc>
        <w:tc>
          <w:tcPr>
            <w:tcW w:w="2552" w:type="dxa"/>
            <w:vAlign w:val="center"/>
          </w:tcPr>
          <w:p w14:paraId="0046C1A6" w14:textId="77777777" w:rsidR="00DB0098" w:rsidRDefault="00DB0098" w:rsidP="007F7DAB">
            <w:pPr>
              <w:rPr>
                <w:rFonts w:ascii="Verdana" w:hAnsi="Verdana" w:cs="Tahoma"/>
                <w:sz w:val="20"/>
                <w:szCs w:val="20"/>
              </w:rPr>
            </w:pPr>
            <w:r>
              <w:rPr>
                <w:rFonts w:ascii="Verdana" w:hAnsi="Verdana" w:cs="Tahoma"/>
                <w:sz w:val="20"/>
                <w:szCs w:val="20"/>
              </w:rPr>
              <w:t>Yes</w:t>
            </w:r>
          </w:p>
        </w:tc>
      </w:tr>
      <w:tr w:rsidR="00DB0098" w:rsidRPr="00A12212" w14:paraId="113221BF" w14:textId="77777777" w:rsidTr="00AF055B">
        <w:trPr>
          <w:trHeight w:val="335"/>
        </w:trPr>
        <w:tc>
          <w:tcPr>
            <w:tcW w:w="9493" w:type="dxa"/>
            <w:gridSpan w:val="3"/>
            <w:shd w:val="clear" w:color="auto" w:fill="ED7D31" w:themeFill="accent2"/>
            <w:vAlign w:val="center"/>
          </w:tcPr>
          <w:p w14:paraId="7EBC19AE" w14:textId="77777777" w:rsidR="00DB0098" w:rsidRPr="004A1568" w:rsidRDefault="00DB0098" w:rsidP="007F7DAB">
            <w:pPr>
              <w:rPr>
                <w:rFonts w:ascii="Verdana" w:hAnsi="Verdana" w:cs="Tahoma"/>
                <w:b/>
                <w:color w:val="002060"/>
                <w:sz w:val="20"/>
                <w:szCs w:val="20"/>
              </w:rPr>
            </w:pPr>
            <w:r>
              <w:rPr>
                <w:rFonts w:ascii="Verdana" w:hAnsi="Verdana" w:cs="Tahoma"/>
                <w:b/>
                <w:color w:val="002060"/>
                <w:sz w:val="20"/>
                <w:szCs w:val="20"/>
              </w:rPr>
              <w:t>Observers</w:t>
            </w:r>
          </w:p>
        </w:tc>
      </w:tr>
      <w:tr w:rsidR="00DB0098" w:rsidRPr="00A12212" w14:paraId="4377B3CD" w14:textId="77777777" w:rsidTr="00AF055B">
        <w:trPr>
          <w:trHeight w:val="335"/>
        </w:trPr>
        <w:tc>
          <w:tcPr>
            <w:tcW w:w="3539" w:type="dxa"/>
            <w:vAlign w:val="center"/>
          </w:tcPr>
          <w:p w14:paraId="4B4567D7" w14:textId="77777777" w:rsidR="00DB0098" w:rsidRPr="00A30599" w:rsidRDefault="00DB0098" w:rsidP="007F7DAB">
            <w:pPr>
              <w:rPr>
                <w:rFonts w:ascii="Verdana" w:hAnsi="Verdana" w:cs="Tahoma"/>
                <w:sz w:val="20"/>
                <w:szCs w:val="20"/>
              </w:rPr>
            </w:pPr>
            <w:r w:rsidRPr="00A30599">
              <w:rPr>
                <w:rFonts w:ascii="Verdana" w:hAnsi="Verdana"/>
                <w:sz w:val="20"/>
                <w:szCs w:val="20"/>
              </w:rPr>
              <w:t>Dominique Forceville</w:t>
            </w:r>
          </w:p>
        </w:tc>
        <w:tc>
          <w:tcPr>
            <w:tcW w:w="3402" w:type="dxa"/>
            <w:vAlign w:val="center"/>
          </w:tcPr>
          <w:p w14:paraId="40AD7993" w14:textId="77777777" w:rsidR="00DB0098" w:rsidRPr="004A1568" w:rsidRDefault="00DB0098" w:rsidP="007F7DAB">
            <w:pPr>
              <w:rPr>
                <w:rFonts w:ascii="Verdana" w:hAnsi="Verdana" w:cs="Tahoma"/>
                <w:color w:val="FFFFFF" w:themeColor="background1"/>
                <w:sz w:val="20"/>
                <w:szCs w:val="20"/>
              </w:rPr>
            </w:pPr>
            <w:r>
              <w:rPr>
                <w:rFonts w:ascii="Verdana" w:hAnsi="Verdana" w:cs="Tahoma"/>
                <w:sz w:val="20"/>
                <w:szCs w:val="20"/>
              </w:rPr>
              <w:t>SWIFT</w:t>
            </w:r>
          </w:p>
        </w:tc>
        <w:tc>
          <w:tcPr>
            <w:tcW w:w="2552" w:type="dxa"/>
            <w:vAlign w:val="center"/>
          </w:tcPr>
          <w:p w14:paraId="5A1DC768" w14:textId="77777777" w:rsidR="00DB0098" w:rsidRPr="003E119D" w:rsidRDefault="00DB0098" w:rsidP="007F7DAB">
            <w:pPr>
              <w:rPr>
                <w:rFonts w:ascii="Verdana" w:hAnsi="Verdana" w:cs="Tahoma"/>
                <w:sz w:val="20"/>
                <w:szCs w:val="20"/>
              </w:rPr>
            </w:pPr>
            <w:r>
              <w:rPr>
                <w:rFonts w:ascii="Verdana" w:hAnsi="Verdana" w:cs="Tahoma"/>
                <w:sz w:val="20"/>
                <w:szCs w:val="20"/>
              </w:rPr>
              <w:t>Yes</w:t>
            </w:r>
          </w:p>
        </w:tc>
      </w:tr>
      <w:tr w:rsidR="00DB0098" w:rsidRPr="00A12212" w14:paraId="115D14EE" w14:textId="77777777" w:rsidTr="00AF055B">
        <w:trPr>
          <w:trHeight w:val="335"/>
        </w:trPr>
        <w:tc>
          <w:tcPr>
            <w:tcW w:w="3539" w:type="dxa"/>
            <w:vAlign w:val="center"/>
          </w:tcPr>
          <w:p w14:paraId="6239A333" w14:textId="77777777" w:rsidR="00DB0098" w:rsidRPr="00F71FE0" w:rsidRDefault="00DB0098" w:rsidP="007F7DAB">
            <w:pPr>
              <w:rPr>
                <w:rFonts w:ascii="Verdana" w:hAnsi="Verdana" w:cs="Tahoma"/>
                <w:sz w:val="20"/>
                <w:szCs w:val="20"/>
              </w:rPr>
            </w:pPr>
            <w:r>
              <w:rPr>
                <w:rFonts w:ascii="Verdana" w:hAnsi="Verdana" w:cs="Tahoma"/>
                <w:sz w:val="20"/>
                <w:szCs w:val="20"/>
              </w:rPr>
              <w:t xml:space="preserve">Kari </w:t>
            </w:r>
            <w:proofErr w:type="spellStart"/>
            <w:r>
              <w:rPr>
                <w:rFonts w:ascii="Verdana" w:hAnsi="Verdana" w:cs="Tahoma"/>
                <w:sz w:val="20"/>
                <w:szCs w:val="20"/>
              </w:rPr>
              <w:t>Kemppainen</w:t>
            </w:r>
            <w:proofErr w:type="spellEnd"/>
          </w:p>
        </w:tc>
        <w:tc>
          <w:tcPr>
            <w:tcW w:w="3402" w:type="dxa"/>
            <w:vAlign w:val="center"/>
          </w:tcPr>
          <w:p w14:paraId="5836D2AA" w14:textId="77777777" w:rsidR="00DB0098" w:rsidRPr="00841115" w:rsidRDefault="00DB0098" w:rsidP="007F7DAB">
            <w:pPr>
              <w:rPr>
                <w:rFonts w:ascii="Verdana" w:hAnsi="Verdana" w:cs="Tahoma"/>
                <w:sz w:val="20"/>
                <w:szCs w:val="20"/>
              </w:rPr>
            </w:pPr>
            <w:proofErr w:type="spellStart"/>
            <w:r w:rsidRPr="00841115">
              <w:rPr>
                <w:rFonts w:ascii="Verdana" w:hAnsi="Verdana" w:cs="Tahoma"/>
                <w:sz w:val="20"/>
                <w:szCs w:val="20"/>
              </w:rPr>
              <w:t>Eurosystem</w:t>
            </w:r>
            <w:proofErr w:type="spellEnd"/>
            <w:r w:rsidRPr="00841115">
              <w:rPr>
                <w:rFonts w:ascii="Verdana" w:hAnsi="Verdana" w:cs="Tahoma"/>
                <w:sz w:val="20"/>
                <w:szCs w:val="20"/>
              </w:rPr>
              <w:t xml:space="preserve"> (</w:t>
            </w:r>
            <w:r w:rsidRPr="0096272D">
              <w:rPr>
                <w:rFonts w:ascii="Verdana" w:hAnsi="Verdana" w:cs="Tahoma"/>
                <w:sz w:val="20"/>
                <w:szCs w:val="20"/>
              </w:rPr>
              <w:t>ECB</w:t>
            </w:r>
            <w:r w:rsidRPr="00841115">
              <w:rPr>
                <w:rFonts w:ascii="Verdana" w:hAnsi="Verdana" w:cs="Tahoma"/>
                <w:sz w:val="20"/>
                <w:szCs w:val="20"/>
              </w:rPr>
              <w:t>)</w:t>
            </w:r>
          </w:p>
        </w:tc>
        <w:tc>
          <w:tcPr>
            <w:tcW w:w="2552" w:type="dxa"/>
            <w:vAlign w:val="center"/>
          </w:tcPr>
          <w:p w14:paraId="4A3C9641" w14:textId="77777777" w:rsidR="00DB0098" w:rsidRPr="003E119D" w:rsidRDefault="00DB0098" w:rsidP="007F7DAB">
            <w:pPr>
              <w:rPr>
                <w:rFonts w:ascii="Verdana" w:hAnsi="Verdana" w:cs="Tahoma"/>
                <w:sz w:val="20"/>
                <w:szCs w:val="20"/>
              </w:rPr>
            </w:pPr>
            <w:r>
              <w:rPr>
                <w:rFonts w:ascii="Verdana" w:hAnsi="Verdana" w:cs="Tahoma"/>
                <w:sz w:val="20"/>
                <w:szCs w:val="20"/>
              </w:rPr>
              <w:t>Yes</w:t>
            </w:r>
          </w:p>
        </w:tc>
      </w:tr>
      <w:tr w:rsidR="00DB0098" w:rsidRPr="00A12212" w14:paraId="5B0E9AE4" w14:textId="77777777" w:rsidTr="00AF055B">
        <w:trPr>
          <w:trHeight w:val="335"/>
        </w:trPr>
        <w:tc>
          <w:tcPr>
            <w:tcW w:w="3539" w:type="dxa"/>
            <w:vAlign w:val="center"/>
          </w:tcPr>
          <w:p w14:paraId="3AF8B5B8" w14:textId="77777777" w:rsidR="00DB0098" w:rsidRPr="00841115" w:rsidRDefault="00DB0098" w:rsidP="007F7DAB">
            <w:pPr>
              <w:rPr>
                <w:rFonts w:ascii="Verdana" w:hAnsi="Verdana" w:cs="Tahoma"/>
                <w:sz w:val="20"/>
                <w:szCs w:val="20"/>
              </w:rPr>
            </w:pPr>
            <w:r w:rsidRPr="00841115">
              <w:rPr>
                <w:rFonts w:ascii="Verdana" w:hAnsi="Verdana" w:cs="Tahoma"/>
                <w:sz w:val="20"/>
                <w:szCs w:val="20"/>
              </w:rPr>
              <w:t xml:space="preserve">Rainer </w:t>
            </w:r>
            <w:proofErr w:type="spellStart"/>
            <w:r w:rsidRPr="00841115">
              <w:rPr>
                <w:rFonts w:ascii="Verdana" w:hAnsi="Verdana" w:cs="Tahoma"/>
                <w:sz w:val="20"/>
                <w:szCs w:val="20"/>
              </w:rPr>
              <w:t>Olt</w:t>
            </w:r>
            <w:proofErr w:type="spellEnd"/>
          </w:p>
        </w:tc>
        <w:tc>
          <w:tcPr>
            <w:tcW w:w="3402" w:type="dxa"/>
            <w:vAlign w:val="center"/>
          </w:tcPr>
          <w:p w14:paraId="726023B7" w14:textId="77777777" w:rsidR="00DB0098" w:rsidRPr="00841115" w:rsidRDefault="00DB0098" w:rsidP="007F7DAB">
            <w:pPr>
              <w:rPr>
                <w:rFonts w:ascii="Verdana" w:hAnsi="Verdana" w:cs="Tahoma"/>
                <w:sz w:val="20"/>
                <w:szCs w:val="20"/>
              </w:rPr>
            </w:pPr>
            <w:proofErr w:type="spellStart"/>
            <w:r w:rsidRPr="00841115">
              <w:rPr>
                <w:rFonts w:ascii="Verdana" w:hAnsi="Verdana" w:cs="Tahoma"/>
                <w:sz w:val="20"/>
                <w:szCs w:val="20"/>
              </w:rPr>
              <w:t>Eurosystem</w:t>
            </w:r>
            <w:proofErr w:type="spellEnd"/>
            <w:r w:rsidRPr="00841115">
              <w:rPr>
                <w:rFonts w:ascii="Verdana" w:hAnsi="Verdana" w:cs="Tahoma"/>
                <w:sz w:val="20"/>
                <w:szCs w:val="20"/>
              </w:rPr>
              <w:t xml:space="preserve"> (</w:t>
            </w:r>
            <w:proofErr w:type="spellStart"/>
            <w:r w:rsidRPr="00841115">
              <w:rPr>
                <w:rFonts w:ascii="Verdana" w:hAnsi="Verdana" w:cs="Tahoma"/>
                <w:sz w:val="20"/>
                <w:szCs w:val="20"/>
              </w:rPr>
              <w:t>Eesti</w:t>
            </w:r>
            <w:proofErr w:type="spellEnd"/>
            <w:r w:rsidRPr="00841115">
              <w:rPr>
                <w:rFonts w:ascii="Verdana" w:hAnsi="Verdana" w:cs="Tahoma"/>
                <w:sz w:val="20"/>
                <w:szCs w:val="20"/>
              </w:rPr>
              <w:t xml:space="preserve"> </w:t>
            </w:r>
            <w:proofErr w:type="spellStart"/>
            <w:r w:rsidRPr="00841115">
              <w:rPr>
                <w:rFonts w:ascii="Verdana" w:hAnsi="Verdana" w:cs="Tahoma"/>
                <w:sz w:val="20"/>
                <w:szCs w:val="20"/>
              </w:rPr>
              <w:t>Pank</w:t>
            </w:r>
            <w:proofErr w:type="spellEnd"/>
            <w:r w:rsidRPr="00841115">
              <w:rPr>
                <w:rFonts w:ascii="Verdana" w:hAnsi="Verdana" w:cs="Tahoma"/>
                <w:sz w:val="20"/>
                <w:szCs w:val="20"/>
              </w:rPr>
              <w:t>)</w:t>
            </w:r>
          </w:p>
        </w:tc>
        <w:tc>
          <w:tcPr>
            <w:tcW w:w="2552" w:type="dxa"/>
            <w:vAlign w:val="center"/>
          </w:tcPr>
          <w:p w14:paraId="6D471572" w14:textId="77777777" w:rsidR="00DB0098" w:rsidRPr="003E119D" w:rsidRDefault="00DB0098" w:rsidP="007F7DAB">
            <w:pPr>
              <w:rPr>
                <w:rFonts w:ascii="Verdana" w:hAnsi="Verdana" w:cs="Tahoma"/>
                <w:sz w:val="20"/>
                <w:szCs w:val="20"/>
              </w:rPr>
            </w:pPr>
            <w:r>
              <w:rPr>
                <w:rFonts w:ascii="Verdana" w:hAnsi="Verdana" w:cs="Tahoma"/>
                <w:sz w:val="20"/>
                <w:szCs w:val="20"/>
              </w:rPr>
              <w:t>Yes</w:t>
            </w:r>
          </w:p>
        </w:tc>
      </w:tr>
      <w:tr w:rsidR="00DB0098" w:rsidRPr="00A12212" w14:paraId="4466015D" w14:textId="77777777" w:rsidTr="00AF055B">
        <w:trPr>
          <w:trHeight w:val="335"/>
        </w:trPr>
        <w:tc>
          <w:tcPr>
            <w:tcW w:w="3539" w:type="dxa"/>
            <w:vAlign w:val="center"/>
          </w:tcPr>
          <w:p w14:paraId="5A590CFF" w14:textId="77777777" w:rsidR="00DB0098" w:rsidRPr="00841115" w:rsidRDefault="00DB0098" w:rsidP="007F7DAB">
            <w:pPr>
              <w:rPr>
                <w:rFonts w:ascii="Verdana" w:hAnsi="Verdana" w:cs="Tahoma"/>
                <w:sz w:val="20"/>
                <w:szCs w:val="20"/>
              </w:rPr>
            </w:pPr>
            <w:r w:rsidRPr="002D4CE5">
              <w:rPr>
                <w:rFonts w:ascii="Verdana" w:hAnsi="Verdana" w:cs="Tahoma"/>
                <w:sz w:val="20"/>
                <w:szCs w:val="20"/>
              </w:rPr>
              <w:t xml:space="preserve">Roxanne </w:t>
            </w:r>
            <w:proofErr w:type="spellStart"/>
            <w:r w:rsidRPr="002D4CE5">
              <w:rPr>
                <w:rFonts w:ascii="Verdana" w:hAnsi="Verdana" w:cs="Tahoma"/>
                <w:sz w:val="20"/>
                <w:szCs w:val="20"/>
              </w:rPr>
              <w:t>Romme</w:t>
            </w:r>
            <w:proofErr w:type="spellEnd"/>
          </w:p>
        </w:tc>
        <w:tc>
          <w:tcPr>
            <w:tcW w:w="3402" w:type="dxa"/>
            <w:vAlign w:val="center"/>
          </w:tcPr>
          <w:p w14:paraId="25546941" w14:textId="77777777" w:rsidR="00DB0098" w:rsidRPr="00841115" w:rsidRDefault="00DB0098" w:rsidP="007F7DAB">
            <w:pPr>
              <w:rPr>
                <w:rFonts w:ascii="Verdana" w:hAnsi="Verdana" w:cs="Tahoma"/>
                <w:sz w:val="20"/>
                <w:szCs w:val="20"/>
              </w:rPr>
            </w:pPr>
            <w:r>
              <w:rPr>
                <w:rFonts w:ascii="Verdana" w:hAnsi="Verdana" w:cs="Tahoma"/>
                <w:sz w:val="20"/>
                <w:szCs w:val="20"/>
              </w:rPr>
              <w:t>EC/DG FISMA</w:t>
            </w:r>
          </w:p>
        </w:tc>
        <w:tc>
          <w:tcPr>
            <w:tcW w:w="2552" w:type="dxa"/>
            <w:vAlign w:val="center"/>
          </w:tcPr>
          <w:p w14:paraId="3256BB8E" w14:textId="77777777" w:rsidR="00DB0098" w:rsidRPr="003E119D" w:rsidRDefault="00DB0098" w:rsidP="007F7DAB">
            <w:pPr>
              <w:rPr>
                <w:rFonts w:ascii="Verdana" w:hAnsi="Verdana" w:cs="Tahoma"/>
                <w:sz w:val="20"/>
                <w:szCs w:val="20"/>
              </w:rPr>
            </w:pPr>
            <w:r>
              <w:rPr>
                <w:rFonts w:ascii="Verdana" w:hAnsi="Verdana" w:cs="Tahoma"/>
                <w:sz w:val="20"/>
                <w:szCs w:val="20"/>
              </w:rPr>
              <w:t>Apologies</w:t>
            </w:r>
          </w:p>
        </w:tc>
      </w:tr>
      <w:tr w:rsidR="00DB0098" w:rsidRPr="00A12212" w14:paraId="3121C76F" w14:textId="77777777" w:rsidTr="00AF055B">
        <w:trPr>
          <w:trHeight w:val="335"/>
        </w:trPr>
        <w:tc>
          <w:tcPr>
            <w:tcW w:w="9493" w:type="dxa"/>
            <w:gridSpan w:val="3"/>
            <w:shd w:val="clear" w:color="auto" w:fill="ED7D31" w:themeFill="accent2"/>
            <w:vAlign w:val="center"/>
          </w:tcPr>
          <w:p w14:paraId="184F3144" w14:textId="77777777" w:rsidR="00DB0098" w:rsidRPr="003E119D" w:rsidRDefault="00DB0098" w:rsidP="007F7DAB">
            <w:pPr>
              <w:rPr>
                <w:rFonts w:ascii="Verdana" w:hAnsi="Verdana" w:cs="Tahoma"/>
                <w:sz w:val="20"/>
                <w:szCs w:val="20"/>
              </w:rPr>
            </w:pPr>
            <w:r>
              <w:rPr>
                <w:rFonts w:ascii="Verdana" w:hAnsi="Verdana" w:cs="Tahoma"/>
                <w:b/>
                <w:color w:val="002060"/>
                <w:sz w:val="20"/>
                <w:szCs w:val="20"/>
              </w:rPr>
              <w:t>Secretariat</w:t>
            </w:r>
          </w:p>
        </w:tc>
      </w:tr>
      <w:tr w:rsidR="00DB0098" w:rsidRPr="003E119D" w14:paraId="087F1397" w14:textId="77777777" w:rsidTr="00AF055B">
        <w:trPr>
          <w:trHeight w:val="335"/>
        </w:trPr>
        <w:tc>
          <w:tcPr>
            <w:tcW w:w="3539" w:type="dxa"/>
            <w:vAlign w:val="center"/>
          </w:tcPr>
          <w:p w14:paraId="77ECBCF8" w14:textId="77777777" w:rsidR="00DB0098" w:rsidRPr="00841115" w:rsidRDefault="00DB0098" w:rsidP="007F7DAB">
            <w:pPr>
              <w:rPr>
                <w:rFonts w:ascii="Verdana" w:hAnsi="Verdana" w:cs="Tahoma"/>
                <w:sz w:val="20"/>
                <w:szCs w:val="20"/>
              </w:rPr>
            </w:pPr>
            <w:r>
              <w:rPr>
                <w:rFonts w:ascii="Verdana" w:hAnsi="Verdana" w:cs="Tahoma"/>
                <w:sz w:val="20"/>
                <w:szCs w:val="20"/>
              </w:rPr>
              <w:t>Valentin Vlad</w:t>
            </w:r>
          </w:p>
        </w:tc>
        <w:tc>
          <w:tcPr>
            <w:tcW w:w="3402" w:type="dxa"/>
            <w:vAlign w:val="center"/>
          </w:tcPr>
          <w:p w14:paraId="501A7984" w14:textId="77777777" w:rsidR="00DB0098" w:rsidRPr="00841115" w:rsidRDefault="00DB0098" w:rsidP="007F7DAB">
            <w:pPr>
              <w:rPr>
                <w:rFonts w:ascii="Verdana" w:hAnsi="Verdana" w:cs="Tahoma"/>
                <w:sz w:val="20"/>
                <w:szCs w:val="20"/>
              </w:rPr>
            </w:pPr>
            <w:r>
              <w:rPr>
                <w:rFonts w:ascii="Verdana" w:hAnsi="Verdana" w:cs="Tahoma"/>
                <w:sz w:val="20"/>
                <w:szCs w:val="20"/>
              </w:rPr>
              <w:t>EPC</w:t>
            </w:r>
          </w:p>
        </w:tc>
        <w:tc>
          <w:tcPr>
            <w:tcW w:w="2552" w:type="dxa"/>
            <w:vAlign w:val="center"/>
          </w:tcPr>
          <w:p w14:paraId="22B4ADDF" w14:textId="77777777" w:rsidR="00DB0098" w:rsidRPr="003E119D" w:rsidRDefault="00DB0098" w:rsidP="007F7DAB">
            <w:pPr>
              <w:rPr>
                <w:rFonts w:ascii="Verdana" w:hAnsi="Verdana" w:cs="Tahoma"/>
                <w:sz w:val="20"/>
                <w:szCs w:val="20"/>
              </w:rPr>
            </w:pPr>
            <w:r>
              <w:rPr>
                <w:rFonts w:ascii="Verdana" w:hAnsi="Verdana" w:cs="Tahoma"/>
                <w:sz w:val="20"/>
                <w:szCs w:val="20"/>
              </w:rPr>
              <w:t>Yes</w:t>
            </w:r>
          </w:p>
        </w:tc>
      </w:tr>
    </w:tbl>
    <w:p w14:paraId="09D3A8B7" w14:textId="77777777" w:rsidR="00DB0098" w:rsidRDefault="00DB0098" w:rsidP="007F7DAB">
      <w:pPr>
        <w:rPr>
          <w:rFonts w:ascii="Verdana" w:hAnsi="Verdana"/>
          <w:b/>
          <w:bCs/>
          <w:lang w:val="en-US"/>
        </w:rPr>
      </w:pPr>
    </w:p>
    <w:sectPr w:rsidR="00DB0098" w:rsidSect="00D745E2">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C79E3" w14:textId="77777777" w:rsidR="002A08D3" w:rsidRDefault="002A08D3">
      <w:r>
        <w:separator/>
      </w:r>
    </w:p>
  </w:endnote>
  <w:endnote w:type="continuationSeparator" w:id="0">
    <w:p w14:paraId="70F25BC2" w14:textId="77777777" w:rsidR="002A08D3" w:rsidRDefault="002A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ndny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3C97" w14:textId="77777777" w:rsidR="0014537F" w:rsidRDefault="00145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63569D6" w14:textId="77777777" w:rsidR="0014537F" w:rsidRDefault="00145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775B" w14:textId="77777777" w:rsidR="0014537F" w:rsidRDefault="0014537F">
    <w:pPr>
      <w:jc w:val="left"/>
      <w:rPr>
        <w:color w:val="0000FF"/>
        <w:sz w:val="20"/>
        <w:szCs w:val="20"/>
      </w:rPr>
    </w:pPr>
    <w:r>
      <w:rPr>
        <w:noProof/>
        <w:lang w:eastAsia="en-GB"/>
      </w:rPr>
      <mc:AlternateContent>
        <mc:Choice Requires="wps">
          <w:drawing>
            <wp:anchor distT="0" distB="0" distL="114300" distR="114300" simplePos="0" relativeHeight="251658240" behindDoc="0" locked="0" layoutInCell="1" allowOverlap="1" wp14:anchorId="0EF5E104" wp14:editId="09C6079C">
              <wp:simplePos x="0" y="0"/>
              <wp:positionH relativeFrom="column">
                <wp:posOffset>-114300</wp:posOffset>
              </wp:positionH>
              <wp:positionV relativeFrom="paragraph">
                <wp:posOffset>71120</wp:posOffset>
              </wp:positionV>
              <wp:extent cx="6315710" cy="0"/>
              <wp:effectExtent l="9525" t="13970" r="889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89D5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488.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IBFA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" strokecolor="blue"/>
          </w:pict>
        </mc:Fallback>
      </mc:AlternateContent>
    </w:r>
  </w:p>
  <w:p w14:paraId="7BF79C2C" w14:textId="67D098D3" w:rsidR="0014537F" w:rsidRPr="00014D15" w:rsidRDefault="0014537F">
    <w:pPr>
      <w:jc w:val="left"/>
      <w:rPr>
        <w:rFonts w:ascii="Verdana" w:hAnsi="Verdana"/>
        <w:color w:val="0000FF"/>
        <w:sz w:val="20"/>
        <w:szCs w:val="20"/>
      </w:rPr>
    </w:pPr>
    <w:r w:rsidRPr="00014D15">
      <w:rPr>
        <w:rFonts w:ascii="Verdana" w:hAnsi="Verdana"/>
        <w:color w:val="0000FF"/>
        <w:sz w:val="20"/>
        <w:szCs w:val="20"/>
      </w:rPr>
      <w:t>EIPP MSG 0</w:t>
    </w:r>
    <w:r w:rsidR="00942382">
      <w:rPr>
        <w:rFonts w:ascii="Verdana" w:hAnsi="Verdana"/>
        <w:color w:val="0000FF"/>
        <w:sz w:val="20"/>
        <w:szCs w:val="20"/>
      </w:rPr>
      <w:t>3</w:t>
    </w:r>
    <w:r w:rsidR="00260A0F">
      <w:rPr>
        <w:rFonts w:ascii="Verdana" w:hAnsi="Verdana"/>
        <w:color w:val="0000FF"/>
        <w:sz w:val="20"/>
        <w:szCs w:val="20"/>
      </w:rPr>
      <w:t>4</w:t>
    </w:r>
    <w:r w:rsidRPr="00014D15">
      <w:rPr>
        <w:rFonts w:ascii="Verdana" w:hAnsi="Verdana"/>
        <w:color w:val="0000FF"/>
        <w:sz w:val="20"/>
        <w:szCs w:val="20"/>
      </w:rPr>
      <w:t xml:space="preserve">-18 Minutes of the </w:t>
    </w:r>
    <w:r w:rsidR="00260A0F">
      <w:rPr>
        <w:rFonts w:ascii="Verdana" w:hAnsi="Verdana"/>
        <w:color w:val="0000FF"/>
        <w:sz w:val="20"/>
        <w:szCs w:val="20"/>
      </w:rPr>
      <w:t>8</w:t>
    </w:r>
    <w:r w:rsidR="00215F4E" w:rsidRPr="00215F4E">
      <w:rPr>
        <w:rFonts w:ascii="Verdana" w:hAnsi="Verdana"/>
        <w:color w:val="0000FF"/>
        <w:sz w:val="20"/>
        <w:szCs w:val="20"/>
        <w:vertAlign w:val="superscript"/>
      </w:rPr>
      <w:t>th</w:t>
    </w:r>
    <w:r w:rsidR="00215F4E">
      <w:rPr>
        <w:rFonts w:ascii="Verdana" w:hAnsi="Verdana"/>
        <w:color w:val="0000FF"/>
        <w:sz w:val="20"/>
        <w:szCs w:val="20"/>
      </w:rPr>
      <w:t xml:space="preserve"> </w:t>
    </w:r>
    <w:r w:rsidRPr="00014D15">
      <w:rPr>
        <w:rFonts w:ascii="Verdana" w:hAnsi="Verdana"/>
        <w:color w:val="0000FF"/>
        <w:sz w:val="20"/>
        <w:szCs w:val="20"/>
      </w:rPr>
      <w:t xml:space="preserve">meeting of </w:t>
    </w:r>
    <w:r w:rsidR="00FF113A">
      <w:rPr>
        <w:rFonts w:ascii="Verdana" w:hAnsi="Verdana"/>
        <w:color w:val="0000FF"/>
        <w:sz w:val="20"/>
        <w:szCs w:val="20"/>
      </w:rPr>
      <w:t xml:space="preserve">the </w:t>
    </w:r>
    <w:r w:rsidRPr="00014D15">
      <w:rPr>
        <w:rFonts w:ascii="Verdana" w:hAnsi="Verdana"/>
        <w:color w:val="0000FF"/>
        <w:sz w:val="20"/>
        <w:szCs w:val="20"/>
      </w:rPr>
      <w:t>EIPP MSG</w:t>
    </w:r>
  </w:p>
  <w:p w14:paraId="652F3413" w14:textId="19973F15" w:rsidR="0014537F" w:rsidRDefault="0014537F">
    <w:pPr>
      <w:pStyle w:val="Footer"/>
      <w:framePr w:wrap="around" w:vAnchor="text" w:hAnchor="margin" w:xAlign="right" w:y="1"/>
      <w:rPr>
        <w:rStyle w:val="PageNumber"/>
        <w:color w:val="0000FF"/>
        <w:sz w:val="20"/>
        <w:szCs w:val="20"/>
      </w:rPr>
    </w:pPr>
    <w:r>
      <w:rPr>
        <w:rStyle w:val="PageNumber"/>
        <w:color w:val="0000FF"/>
        <w:sz w:val="20"/>
        <w:szCs w:val="20"/>
      </w:rPr>
      <w:fldChar w:fldCharType="begin"/>
    </w:r>
    <w:r>
      <w:rPr>
        <w:rStyle w:val="PageNumber"/>
        <w:color w:val="0000FF"/>
        <w:sz w:val="20"/>
        <w:szCs w:val="20"/>
      </w:rPr>
      <w:instrText xml:space="preserve">PAGE  </w:instrText>
    </w:r>
    <w:r>
      <w:rPr>
        <w:rStyle w:val="PageNumber"/>
        <w:color w:val="0000FF"/>
        <w:sz w:val="20"/>
        <w:szCs w:val="20"/>
      </w:rPr>
      <w:fldChar w:fldCharType="separate"/>
    </w:r>
    <w:r w:rsidR="00D41932">
      <w:rPr>
        <w:rStyle w:val="PageNumber"/>
        <w:noProof/>
        <w:color w:val="0000FF"/>
        <w:sz w:val="20"/>
        <w:szCs w:val="20"/>
      </w:rPr>
      <w:t>6</w:t>
    </w:r>
    <w:r>
      <w:rPr>
        <w:rStyle w:val="PageNumber"/>
        <w:color w:val="0000FF"/>
        <w:sz w:val="20"/>
        <w:szCs w:val="20"/>
      </w:rPr>
      <w:fldChar w:fldCharType="end"/>
    </w:r>
  </w:p>
  <w:p w14:paraId="5EEDB2EA" w14:textId="77777777" w:rsidR="0014537F" w:rsidRDefault="0014537F">
    <w:pP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5A5A5" w:themeColor="accent3"/>
      </w:rPr>
      <w:id w:val="420764047"/>
      <w:docPartObj>
        <w:docPartGallery w:val="Page Numbers (Bottom of Page)"/>
        <w:docPartUnique/>
      </w:docPartObj>
    </w:sdtPr>
    <w:sdtEndPr>
      <w:rPr>
        <w:noProof/>
        <w:color w:val="auto"/>
        <w:sz w:val="20"/>
        <w:szCs w:val="20"/>
      </w:rPr>
    </w:sdtEndPr>
    <w:sdtContent>
      <w:p w14:paraId="2235C119" w14:textId="5FDF1902" w:rsidR="0014537F" w:rsidRPr="006F2504" w:rsidRDefault="0014537F" w:rsidP="00B84427">
        <w:pPr>
          <w:pStyle w:val="Footer"/>
          <w:jc w:val="right"/>
          <w:rPr>
            <w:sz w:val="20"/>
            <w:szCs w:val="20"/>
            <w:lang w:val="fr-BE"/>
          </w:rPr>
        </w:pPr>
        <w:r w:rsidRPr="008C63A4">
          <w:rPr>
            <w:sz w:val="20"/>
            <w:szCs w:val="20"/>
          </w:rPr>
          <w:fldChar w:fldCharType="begin"/>
        </w:r>
        <w:r w:rsidRPr="006F2504">
          <w:rPr>
            <w:sz w:val="20"/>
            <w:szCs w:val="20"/>
            <w:lang w:val="fr-BE"/>
          </w:rPr>
          <w:instrText xml:space="preserve"> PAGE   \* MERGEFORMAT </w:instrText>
        </w:r>
        <w:r w:rsidRPr="008C63A4">
          <w:rPr>
            <w:sz w:val="20"/>
            <w:szCs w:val="20"/>
          </w:rPr>
          <w:fldChar w:fldCharType="separate"/>
        </w:r>
        <w:r w:rsidR="00FF1F7C">
          <w:rPr>
            <w:noProof/>
            <w:sz w:val="20"/>
            <w:szCs w:val="20"/>
            <w:lang w:val="fr-BE"/>
          </w:rPr>
          <w:t>1</w:t>
        </w:r>
        <w:r w:rsidRPr="008C63A4">
          <w:rPr>
            <w:noProof/>
            <w:sz w:val="20"/>
            <w:szCs w:val="20"/>
          </w:rPr>
          <w:fldChar w:fldCharType="end"/>
        </w:r>
      </w:p>
    </w:sdtContent>
  </w:sdt>
  <w:p w14:paraId="033DA87A" w14:textId="77777777" w:rsidR="0014537F" w:rsidRPr="009B6472" w:rsidRDefault="0014537F" w:rsidP="00B84427">
    <w:pPr>
      <w:pStyle w:val="Footer"/>
      <w:pBdr>
        <w:top w:val="single" w:sz="4" w:space="1" w:color="auto"/>
      </w:pBdr>
      <w:tabs>
        <w:tab w:val="right" w:pos="10206"/>
      </w:tabs>
      <w:ind w:right="-1"/>
      <w:jc w:val="center"/>
      <w:rPr>
        <w:rFonts w:asciiTheme="minorHAnsi" w:hAnsiTheme="minorHAnsi"/>
        <w:color w:val="A5A5A5" w:themeColor="accent3"/>
        <w:sz w:val="20"/>
        <w:szCs w:val="20"/>
        <w:lang w:val="nb-NO"/>
      </w:rPr>
    </w:pPr>
    <w:r w:rsidRPr="009B6472">
      <w:rPr>
        <w:rFonts w:asciiTheme="minorHAnsi" w:hAnsiTheme="minorHAnsi"/>
        <w:b/>
        <w:color w:val="A5A5A5" w:themeColor="accent3"/>
        <w:sz w:val="20"/>
        <w:szCs w:val="20"/>
        <w:lang w:val="nb-NO"/>
      </w:rPr>
      <w:t>Conseil Européen des Paiements AISBL</w:t>
    </w:r>
    <w:r w:rsidRPr="009B6472">
      <w:rPr>
        <w:rFonts w:asciiTheme="minorHAnsi" w:hAnsiTheme="minorHAnsi"/>
        <w:color w:val="A5A5A5" w:themeColor="accent3"/>
        <w:sz w:val="20"/>
        <w:szCs w:val="20"/>
        <w:lang w:val="nb-NO"/>
      </w:rPr>
      <w:t xml:space="preserve">– Cours Saint-Michel 30 – B 1040 Brussels </w:t>
    </w:r>
  </w:p>
  <w:p w14:paraId="6F74F79E" w14:textId="77777777" w:rsidR="0014537F" w:rsidRPr="009B6472" w:rsidRDefault="0014537F" w:rsidP="00B84427">
    <w:pPr>
      <w:pStyle w:val="Footer"/>
      <w:tabs>
        <w:tab w:val="right" w:pos="10206"/>
      </w:tabs>
      <w:ind w:left="-1418" w:right="-1136"/>
      <w:jc w:val="center"/>
      <w:rPr>
        <w:rFonts w:asciiTheme="minorHAnsi" w:hAnsiTheme="minorHAnsi"/>
        <w:color w:val="A5A5A5" w:themeColor="accent3"/>
        <w:sz w:val="20"/>
        <w:szCs w:val="20"/>
        <w:lang w:val="nb-NO"/>
      </w:rPr>
    </w:pPr>
    <w:r w:rsidRPr="009B6472">
      <w:rPr>
        <w:rFonts w:asciiTheme="minorHAnsi" w:hAnsiTheme="minorHAnsi"/>
        <w:color w:val="A5A5A5" w:themeColor="accent3"/>
        <w:sz w:val="20"/>
        <w:szCs w:val="20"/>
        <w:lang w:val="nb-NO"/>
      </w:rPr>
      <w:t>Tel: +32 2 733 35 33    Fax: +32 2 736 49 88</w:t>
    </w:r>
  </w:p>
  <w:p w14:paraId="754C5FCC" w14:textId="77777777" w:rsidR="0014537F" w:rsidRPr="009B6472" w:rsidRDefault="0014537F" w:rsidP="00B84427">
    <w:pPr>
      <w:pStyle w:val="Footer"/>
      <w:jc w:val="center"/>
      <w:rPr>
        <w:rFonts w:asciiTheme="minorHAnsi" w:hAnsiTheme="minorHAnsi"/>
        <w:color w:val="A5A5A5" w:themeColor="accent3"/>
        <w:sz w:val="20"/>
        <w:szCs w:val="20"/>
        <w:lang w:val="en-US"/>
      </w:rPr>
    </w:pPr>
    <w:r w:rsidRPr="009B6472">
      <w:rPr>
        <w:rFonts w:asciiTheme="minorHAnsi" w:hAnsiTheme="minorHAnsi"/>
        <w:color w:val="A5A5A5" w:themeColor="accent3"/>
        <w:sz w:val="20"/>
        <w:szCs w:val="20"/>
        <w:lang w:val="pt-PT"/>
      </w:rPr>
      <w:t xml:space="preserve">Enterprise N° 0873.268.927   </w:t>
    </w:r>
    <w:hyperlink r:id="rId1" w:history="1">
      <w:r w:rsidRPr="009B6472">
        <w:rPr>
          <w:rStyle w:val="Hyperlink"/>
          <w:rFonts w:asciiTheme="minorHAnsi" w:hAnsiTheme="minorHAnsi"/>
          <w:color w:val="A5A5A5" w:themeColor="accent3"/>
          <w:sz w:val="20"/>
          <w:szCs w:val="20"/>
          <w:lang w:val="pt-PT"/>
        </w:rPr>
        <w:t>www.epc-cep.eu</w:t>
      </w:r>
    </w:hyperlink>
    <w:r w:rsidRPr="009B6472">
      <w:rPr>
        <w:rFonts w:asciiTheme="minorHAnsi" w:hAnsiTheme="minorHAnsi"/>
        <w:color w:val="A5A5A5" w:themeColor="accent3"/>
        <w:sz w:val="20"/>
        <w:szCs w:val="20"/>
        <w:lang w:val="pt-PT"/>
      </w:rPr>
      <w:t xml:space="preserve">    secretariat@epc-cep.eu</w:t>
    </w:r>
  </w:p>
  <w:p w14:paraId="0E0403EF" w14:textId="77777777" w:rsidR="0014537F" w:rsidRPr="00265154" w:rsidRDefault="0014537F" w:rsidP="009B03B4">
    <w:pPr>
      <w:jc w:val="left"/>
      <w:rPr>
        <w:color w:val="0000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EB688" w14:textId="77777777" w:rsidR="002A08D3" w:rsidRDefault="002A08D3">
      <w:r>
        <w:separator/>
      </w:r>
    </w:p>
  </w:footnote>
  <w:footnote w:type="continuationSeparator" w:id="0">
    <w:p w14:paraId="0C7F510A" w14:textId="77777777" w:rsidR="002A08D3" w:rsidRDefault="002A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E3A2" w14:textId="77777777" w:rsidR="0014537F" w:rsidRPr="00014D15" w:rsidRDefault="0014537F">
    <w:pPr>
      <w:pStyle w:val="Header"/>
      <w:rPr>
        <w:rFonts w:ascii="Verdana" w:hAnsi="Verdana"/>
        <w:color w:val="4472C4"/>
        <w:sz w:val="22"/>
      </w:rPr>
    </w:pPr>
    <w:r w:rsidRPr="00014D15">
      <w:rPr>
        <w:rFonts w:ascii="Verdana" w:hAnsi="Verdana"/>
        <w:color w:val="4472C4"/>
        <w:sz w:val="22"/>
      </w:rPr>
      <w:t>EPC MSG on EIPP</w:t>
    </w:r>
  </w:p>
  <w:p w14:paraId="5AE591B2" w14:textId="77777777" w:rsidR="0014537F" w:rsidRDefault="0014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4537F" w14:paraId="00FDE7D3" w14:textId="77777777" w:rsidTr="00F7584A">
      <w:tc>
        <w:tcPr>
          <w:tcW w:w="4814" w:type="dxa"/>
        </w:tcPr>
        <w:p w14:paraId="6BD7B4F1" w14:textId="46C6A569"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EIPP MSG 0</w:t>
          </w:r>
          <w:r w:rsidR="00942382">
            <w:rPr>
              <w:rFonts w:ascii="Verdana" w:hAnsi="Verdana"/>
              <w:sz w:val="20"/>
              <w:szCs w:val="20"/>
              <w:lang w:val="de-DE"/>
            </w:rPr>
            <w:t>3</w:t>
          </w:r>
          <w:r w:rsidR="00260A0F">
            <w:rPr>
              <w:rFonts w:ascii="Verdana" w:hAnsi="Verdana"/>
              <w:sz w:val="20"/>
              <w:szCs w:val="20"/>
              <w:lang w:val="de-DE"/>
            </w:rPr>
            <w:t>4</w:t>
          </w:r>
          <w:r w:rsidRPr="00B84427">
            <w:rPr>
              <w:rFonts w:ascii="Verdana" w:hAnsi="Verdana"/>
              <w:sz w:val="20"/>
              <w:szCs w:val="20"/>
              <w:lang w:val="de-DE"/>
            </w:rPr>
            <w:t>-18</w:t>
          </w:r>
        </w:p>
        <w:p w14:paraId="4D45698D" w14:textId="77777777"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Version 1.0</w:t>
          </w:r>
        </w:p>
        <w:p w14:paraId="7AEF248E" w14:textId="73D7A0CA" w:rsidR="0014537F" w:rsidRPr="00B84427" w:rsidRDefault="00260A0F" w:rsidP="00B84427">
          <w:pPr>
            <w:pStyle w:val="Header"/>
            <w:jc w:val="left"/>
            <w:rPr>
              <w:rFonts w:ascii="Verdana" w:hAnsi="Verdana"/>
              <w:sz w:val="20"/>
              <w:szCs w:val="20"/>
              <w:lang w:val="de-DE"/>
            </w:rPr>
          </w:pPr>
          <w:r>
            <w:rPr>
              <w:rFonts w:ascii="Verdana" w:hAnsi="Verdana"/>
              <w:sz w:val="20"/>
              <w:szCs w:val="20"/>
              <w:lang w:val="de-DE"/>
            </w:rPr>
            <w:t>25</w:t>
          </w:r>
          <w:r w:rsidR="0014537F" w:rsidRPr="00B84427">
            <w:rPr>
              <w:rFonts w:ascii="Verdana" w:hAnsi="Verdana"/>
              <w:sz w:val="20"/>
              <w:szCs w:val="20"/>
              <w:lang w:val="de-DE"/>
            </w:rPr>
            <w:t xml:space="preserve"> </w:t>
          </w:r>
          <w:r w:rsidR="00942382">
            <w:rPr>
              <w:rFonts w:ascii="Verdana" w:hAnsi="Verdana"/>
              <w:sz w:val="20"/>
              <w:szCs w:val="20"/>
              <w:lang w:val="de-DE"/>
            </w:rPr>
            <w:t>September</w:t>
          </w:r>
          <w:r w:rsidR="009102B5" w:rsidRPr="00B84427">
            <w:rPr>
              <w:rFonts w:ascii="Verdana" w:hAnsi="Verdana"/>
              <w:sz w:val="20"/>
              <w:szCs w:val="20"/>
              <w:lang w:val="de-DE"/>
            </w:rPr>
            <w:t xml:space="preserve"> </w:t>
          </w:r>
          <w:r w:rsidR="0014537F" w:rsidRPr="00B84427">
            <w:rPr>
              <w:rFonts w:ascii="Verdana" w:hAnsi="Verdana"/>
              <w:sz w:val="20"/>
              <w:szCs w:val="20"/>
              <w:lang w:val="de-DE"/>
            </w:rPr>
            <w:t>201</w:t>
          </w:r>
          <w:r w:rsidR="009102B5">
            <w:rPr>
              <w:rFonts w:ascii="Verdana" w:hAnsi="Verdana"/>
              <w:sz w:val="20"/>
              <w:szCs w:val="20"/>
              <w:lang w:val="de-DE"/>
            </w:rPr>
            <w:t>8</w:t>
          </w:r>
        </w:p>
        <w:p w14:paraId="435A4FBA" w14:textId="77777777" w:rsidR="0014537F" w:rsidRDefault="0014537F" w:rsidP="00B84427">
          <w:pPr>
            <w:pStyle w:val="Header"/>
            <w:jc w:val="left"/>
            <w:rPr>
              <w:sz w:val="20"/>
              <w:szCs w:val="20"/>
              <w:lang w:val="de-DE"/>
            </w:rPr>
          </w:pPr>
        </w:p>
      </w:tc>
      <w:tc>
        <w:tcPr>
          <w:tcW w:w="4814" w:type="dxa"/>
        </w:tcPr>
        <w:p w14:paraId="7AB15B06" w14:textId="77777777" w:rsidR="0014537F" w:rsidRDefault="0014537F" w:rsidP="00B84427">
          <w:pPr>
            <w:pStyle w:val="Header"/>
            <w:jc w:val="right"/>
            <w:rPr>
              <w:sz w:val="20"/>
              <w:szCs w:val="20"/>
              <w:lang w:val="de-DE"/>
            </w:rPr>
          </w:pPr>
          <w:r>
            <w:rPr>
              <w:noProof/>
              <w:color w:val="1F497D"/>
              <w:lang w:eastAsia="en-GB"/>
            </w:rPr>
            <w:drawing>
              <wp:inline distT="0" distB="0" distL="0" distR="0" wp14:anchorId="0D1EA525" wp14:editId="6BB23C21">
                <wp:extent cx="1247775" cy="866775"/>
                <wp:effectExtent l="0" t="0" r="9525" b="9525"/>
                <wp:docPr id="8" name="Picture 8" descr="cid:image001.png@01D179E7.739B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79E7.739B0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inline>
            </w:drawing>
          </w:r>
        </w:p>
      </w:tc>
    </w:tr>
  </w:tbl>
  <w:p w14:paraId="27B339D5" w14:textId="77777777" w:rsidR="0014537F" w:rsidRPr="00B01DF0" w:rsidRDefault="0014537F" w:rsidP="00B84427">
    <w:pPr>
      <w:pStyle w:val="Header"/>
      <w:pBdr>
        <w:bottom w:val="single" w:sz="6" w:space="0" w:color="auto"/>
      </w:pBdr>
      <w:spacing w:after="60"/>
      <w:rPr>
        <w:rFonts w:cs="Arial"/>
        <w:noProof/>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564"/>
    <w:multiLevelType w:val="hybridMultilevel"/>
    <w:tmpl w:val="EDDCAB10"/>
    <w:lvl w:ilvl="0" w:tplc="A22A9DDC">
      <w:start w:val="19"/>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57942"/>
    <w:multiLevelType w:val="hybridMultilevel"/>
    <w:tmpl w:val="313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5558F"/>
    <w:multiLevelType w:val="hybridMultilevel"/>
    <w:tmpl w:val="F75AC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A7AC9"/>
    <w:multiLevelType w:val="hybridMultilevel"/>
    <w:tmpl w:val="ACD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36E4A"/>
    <w:multiLevelType w:val="hybridMultilevel"/>
    <w:tmpl w:val="B402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01386"/>
    <w:multiLevelType w:val="multilevel"/>
    <w:tmpl w:val="2EF604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6" w15:restartNumberingAfterBreak="0">
    <w:nsid w:val="1EFB4C3F"/>
    <w:multiLevelType w:val="hybridMultilevel"/>
    <w:tmpl w:val="9378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72C52"/>
    <w:multiLevelType w:val="hybridMultilevel"/>
    <w:tmpl w:val="AE5A2F00"/>
    <w:lvl w:ilvl="0" w:tplc="08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91B42"/>
    <w:multiLevelType w:val="multilevel"/>
    <w:tmpl w:val="06682840"/>
    <w:lvl w:ilvl="0">
      <w:start w:val="1"/>
      <w:numFmt w:val="decimal"/>
      <w:pStyle w:val="Heading3numbered"/>
      <w:lvlText w:val="%1"/>
      <w:lvlJc w:val="left"/>
      <w:pPr>
        <w:tabs>
          <w:tab w:val="num" w:pos="432"/>
        </w:tabs>
        <w:ind w:left="432" w:hanging="432"/>
      </w:pPr>
      <w:rPr>
        <w:rFonts w:hint="default"/>
      </w:rPr>
    </w:lvl>
    <w:lvl w:ilvl="1">
      <w:start w:val="1"/>
      <w:numFmt w:val="decimal"/>
      <w:pStyle w:val="Heading1numbere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31C25A0"/>
    <w:multiLevelType w:val="multilevel"/>
    <w:tmpl w:val="C9BEFCF8"/>
    <w:styleLink w:val="OpmaakprofielGenummerdVet"/>
    <w:lvl w:ilvl="0">
      <w:start w:val="1"/>
      <w:numFmt w:val="decimal"/>
      <w:lvlText w:val="AP6.%1"/>
      <w:lvlJc w:val="left"/>
      <w:pPr>
        <w:tabs>
          <w:tab w:val="num" w:pos="720"/>
        </w:tabs>
        <w:ind w:left="0" w:firstLine="0"/>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1F5A52"/>
    <w:multiLevelType w:val="multilevel"/>
    <w:tmpl w:val="391C6022"/>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92364E8"/>
    <w:multiLevelType w:val="hybridMultilevel"/>
    <w:tmpl w:val="D5D0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E6FA4"/>
    <w:multiLevelType w:val="hybridMultilevel"/>
    <w:tmpl w:val="827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E73BE"/>
    <w:multiLevelType w:val="hybridMultilevel"/>
    <w:tmpl w:val="C552806A"/>
    <w:lvl w:ilvl="0" w:tplc="93E424D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719EA"/>
    <w:multiLevelType w:val="hybridMultilevel"/>
    <w:tmpl w:val="B46AE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8117B2E"/>
    <w:multiLevelType w:val="hybridMultilevel"/>
    <w:tmpl w:val="C380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B6EA2"/>
    <w:multiLevelType w:val="hybridMultilevel"/>
    <w:tmpl w:val="3A866F86"/>
    <w:lvl w:ilvl="0" w:tplc="9A0083F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F6B45"/>
    <w:multiLevelType w:val="hybridMultilevel"/>
    <w:tmpl w:val="2B60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40F95"/>
    <w:multiLevelType w:val="hybridMultilevel"/>
    <w:tmpl w:val="D586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81122"/>
    <w:multiLevelType w:val="hybridMultilevel"/>
    <w:tmpl w:val="37E012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A42FB"/>
    <w:multiLevelType w:val="hybridMultilevel"/>
    <w:tmpl w:val="FA72A714"/>
    <w:lvl w:ilvl="0" w:tplc="FFFFFFFF">
      <w:start w:val="1"/>
      <w:numFmt w:val="bullet"/>
      <w:pStyle w:val="ListBullet"/>
      <w:lvlText w:val=""/>
      <w:lvlJc w:val="left"/>
      <w:pPr>
        <w:tabs>
          <w:tab w:val="num" w:pos="927"/>
        </w:tabs>
        <w:ind w:left="851" w:hanging="284"/>
      </w:pPr>
      <w:rPr>
        <w:rFonts w:ascii="Symbol" w:hAnsi="Symbol" w:hint="default"/>
        <w:sz w:val="20"/>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E2D6272"/>
    <w:multiLevelType w:val="hybridMultilevel"/>
    <w:tmpl w:val="1E04F038"/>
    <w:lvl w:ilvl="0" w:tplc="59707D8A">
      <w:start w:val="1"/>
      <w:numFmt w:val="decimal"/>
      <w:lvlText w:val="%1."/>
      <w:lvlJc w:val="left"/>
      <w:pPr>
        <w:ind w:left="360" w:hanging="360"/>
      </w:pPr>
      <w:rPr>
        <w:rFonts w:hint="default"/>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4E491322"/>
    <w:multiLevelType w:val="hybridMultilevel"/>
    <w:tmpl w:val="3F1C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74EEE"/>
    <w:multiLevelType w:val="hybridMultilevel"/>
    <w:tmpl w:val="ABE6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0129E"/>
    <w:multiLevelType w:val="hybridMultilevel"/>
    <w:tmpl w:val="F4AAE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657F7"/>
    <w:multiLevelType w:val="hybridMultilevel"/>
    <w:tmpl w:val="C24A2AF4"/>
    <w:lvl w:ilvl="0" w:tplc="B4F22DAE">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D2159"/>
    <w:multiLevelType w:val="hybridMultilevel"/>
    <w:tmpl w:val="2CA8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31CB7"/>
    <w:multiLevelType w:val="hybridMultilevel"/>
    <w:tmpl w:val="A4C0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62C98"/>
    <w:multiLevelType w:val="hybridMultilevel"/>
    <w:tmpl w:val="5F105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0C75AA"/>
    <w:multiLevelType w:val="hybridMultilevel"/>
    <w:tmpl w:val="864C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827FAC"/>
    <w:multiLevelType w:val="hybridMultilevel"/>
    <w:tmpl w:val="561E1686"/>
    <w:lvl w:ilvl="0" w:tplc="04130003">
      <w:start w:val="1"/>
      <w:numFmt w:val="bullet"/>
      <w:pStyle w:val="OpmaakprofielKop1LinksLinks0cmVerkeerd-om076cm"/>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6C3307"/>
    <w:multiLevelType w:val="hybridMultilevel"/>
    <w:tmpl w:val="B278471A"/>
    <w:lvl w:ilvl="0" w:tplc="B4F22DAE">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77503E"/>
    <w:multiLevelType w:val="hybridMultilevel"/>
    <w:tmpl w:val="3F005B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0"/>
  </w:num>
  <w:num w:numId="3">
    <w:abstractNumId w:val="5"/>
  </w:num>
  <w:num w:numId="4">
    <w:abstractNumId w:val="9"/>
  </w:num>
  <w:num w:numId="5">
    <w:abstractNumId w:val="20"/>
  </w:num>
  <w:num w:numId="6">
    <w:abstractNumId w:val="21"/>
  </w:num>
  <w:num w:numId="7">
    <w:abstractNumId w:val="14"/>
  </w:num>
  <w:num w:numId="8">
    <w:abstractNumId w:val="10"/>
  </w:num>
  <w:num w:numId="9">
    <w:abstractNumId w:val="28"/>
  </w:num>
  <w:num w:numId="10">
    <w:abstractNumId w:val="18"/>
  </w:num>
  <w:num w:numId="11">
    <w:abstractNumId w:val="0"/>
  </w:num>
  <w:num w:numId="12">
    <w:abstractNumId w:val="3"/>
  </w:num>
  <w:num w:numId="13">
    <w:abstractNumId w:val="4"/>
  </w:num>
  <w:num w:numId="14">
    <w:abstractNumId w:val="24"/>
  </w:num>
  <w:num w:numId="15">
    <w:abstractNumId w:val="19"/>
  </w:num>
  <w:num w:numId="16">
    <w:abstractNumId w:val="16"/>
  </w:num>
  <w:num w:numId="17">
    <w:abstractNumId w:val="2"/>
  </w:num>
  <w:num w:numId="18">
    <w:abstractNumId w:val="12"/>
  </w:num>
  <w:num w:numId="19">
    <w:abstractNumId w:val="7"/>
  </w:num>
  <w:num w:numId="20">
    <w:abstractNumId w:val="13"/>
  </w:num>
  <w:num w:numId="21">
    <w:abstractNumId w:val="32"/>
  </w:num>
  <w:num w:numId="22">
    <w:abstractNumId w:val="15"/>
  </w:num>
  <w:num w:numId="23">
    <w:abstractNumId w:val="6"/>
  </w:num>
  <w:num w:numId="24">
    <w:abstractNumId w:val="29"/>
  </w:num>
  <w:num w:numId="25">
    <w:abstractNumId w:val="23"/>
  </w:num>
  <w:num w:numId="26">
    <w:abstractNumId w:val="1"/>
  </w:num>
  <w:num w:numId="27">
    <w:abstractNumId w:val="26"/>
  </w:num>
  <w:num w:numId="28">
    <w:abstractNumId w:val="27"/>
  </w:num>
  <w:num w:numId="29">
    <w:abstractNumId w:val="22"/>
  </w:num>
  <w:num w:numId="30">
    <w:abstractNumId w:val="17"/>
  </w:num>
  <w:num w:numId="31">
    <w:abstractNumId w:val="11"/>
  </w:num>
  <w:num w:numId="32">
    <w:abstractNumId w:val="31"/>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activeWritingStyle w:appName="MSWord" w:lang="fr-FR" w:vendorID="64" w:dllVersion="6" w:nlCheck="1" w:checkStyle="1"/>
  <w:activeWritingStyle w:appName="MSWord" w:lang="en-BZ" w:vendorID="64" w:dllVersion="6" w:nlCheck="1" w:checkStyle="1"/>
  <w:activeWritingStyle w:appName="MSWord" w:lang="de-AT"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102"/>
    <w:rsid w:val="000007E5"/>
    <w:rsid w:val="00003626"/>
    <w:rsid w:val="00004616"/>
    <w:rsid w:val="0000540A"/>
    <w:rsid w:val="000059F2"/>
    <w:rsid w:val="0000637E"/>
    <w:rsid w:val="000064AF"/>
    <w:rsid w:val="00007E70"/>
    <w:rsid w:val="00010783"/>
    <w:rsid w:val="00011B81"/>
    <w:rsid w:val="0001233E"/>
    <w:rsid w:val="00012E3D"/>
    <w:rsid w:val="00013216"/>
    <w:rsid w:val="00014D15"/>
    <w:rsid w:val="00015BC2"/>
    <w:rsid w:val="000160E0"/>
    <w:rsid w:val="00016DE9"/>
    <w:rsid w:val="00017967"/>
    <w:rsid w:val="0002044B"/>
    <w:rsid w:val="00020B69"/>
    <w:rsid w:val="00020DF8"/>
    <w:rsid w:val="00024230"/>
    <w:rsid w:val="00024F64"/>
    <w:rsid w:val="00025B03"/>
    <w:rsid w:val="00025FF6"/>
    <w:rsid w:val="0002692B"/>
    <w:rsid w:val="00026BDF"/>
    <w:rsid w:val="00027300"/>
    <w:rsid w:val="00031F48"/>
    <w:rsid w:val="00032D17"/>
    <w:rsid w:val="00033EB8"/>
    <w:rsid w:val="0003409A"/>
    <w:rsid w:val="0003599E"/>
    <w:rsid w:val="00035C0E"/>
    <w:rsid w:val="00035F60"/>
    <w:rsid w:val="00036484"/>
    <w:rsid w:val="0003675C"/>
    <w:rsid w:val="00037834"/>
    <w:rsid w:val="00041399"/>
    <w:rsid w:val="00043FCF"/>
    <w:rsid w:val="000441F0"/>
    <w:rsid w:val="00046A15"/>
    <w:rsid w:val="00050494"/>
    <w:rsid w:val="00050AD3"/>
    <w:rsid w:val="00053400"/>
    <w:rsid w:val="0005488A"/>
    <w:rsid w:val="00054E01"/>
    <w:rsid w:val="00054E02"/>
    <w:rsid w:val="0005602C"/>
    <w:rsid w:val="00056D50"/>
    <w:rsid w:val="00057C57"/>
    <w:rsid w:val="00061991"/>
    <w:rsid w:val="000632E0"/>
    <w:rsid w:val="00063332"/>
    <w:rsid w:val="00063C13"/>
    <w:rsid w:val="00066F93"/>
    <w:rsid w:val="000677DF"/>
    <w:rsid w:val="00070EF5"/>
    <w:rsid w:val="0007368D"/>
    <w:rsid w:val="00073A48"/>
    <w:rsid w:val="00073B81"/>
    <w:rsid w:val="00074478"/>
    <w:rsid w:val="00075A2D"/>
    <w:rsid w:val="00076F7A"/>
    <w:rsid w:val="000815A7"/>
    <w:rsid w:val="000828DC"/>
    <w:rsid w:val="000832FE"/>
    <w:rsid w:val="0008443A"/>
    <w:rsid w:val="00084672"/>
    <w:rsid w:val="00084678"/>
    <w:rsid w:val="00085954"/>
    <w:rsid w:val="000860D3"/>
    <w:rsid w:val="0008658F"/>
    <w:rsid w:val="000872B6"/>
    <w:rsid w:val="0008761B"/>
    <w:rsid w:val="00090501"/>
    <w:rsid w:val="00091AF2"/>
    <w:rsid w:val="00092CC8"/>
    <w:rsid w:val="000937CE"/>
    <w:rsid w:val="00093A95"/>
    <w:rsid w:val="00094C5D"/>
    <w:rsid w:val="00095278"/>
    <w:rsid w:val="00095DF4"/>
    <w:rsid w:val="00095F6B"/>
    <w:rsid w:val="00096A77"/>
    <w:rsid w:val="000970C0"/>
    <w:rsid w:val="000976DD"/>
    <w:rsid w:val="000A45CE"/>
    <w:rsid w:val="000A5F72"/>
    <w:rsid w:val="000A6B8E"/>
    <w:rsid w:val="000B0DBA"/>
    <w:rsid w:val="000B2627"/>
    <w:rsid w:val="000B3C49"/>
    <w:rsid w:val="000B4EB9"/>
    <w:rsid w:val="000B4F5F"/>
    <w:rsid w:val="000B564D"/>
    <w:rsid w:val="000B573A"/>
    <w:rsid w:val="000C0BE9"/>
    <w:rsid w:val="000C254F"/>
    <w:rsid w:val="000C2964"/>
    <w:rsid w:val="000C7145"/>
    <w:rsid w:val="000D0D92"/>
    <w:rsid w:val="000D1244"/>
    <w:rsid w:val="000D1607"/>
    <w:rsid w:val="000D28FC"/>
    <w:rsid w:val="000D2B46"/>
    <w:rsid w:val="000D34B0"/>
    <w:rsid w:val="000D4E61"/>
    <w:rsid w:val="000D5007"/>
    <w:rsid w:val="000E00E3"/>
    <w:rsid w:val="000E048F"/>
    <w:rsid w:val="000E1480"/>
    <w:rsid w:val="000E1B5F"/>
    <w:rsid w:val="000E2003"/>
    <w:rsid w:val="000E25E1"/>
    <w:rsid w:val="000E32FD"/>
    <w:rsid w:val="000E410F"/>
    <w:rsid w:val="000E596B"/>
    <w:rsid w:val="000E6172"/>
    <w:rsid w:val="000E6452"/>
    <w:rsid w:val="000E6A66"/>
    <w:rsid w:val="000E7158"/>
    <w:rsid w:val="000E74CB"/>
    <w:rsid w:val="000E7C3B"/>
    <w:rsid w:val="000F00DC"/>
    <w:rsid w:val="000F0102"/>
    <w:rsid w:val="000F5DA5"/>
    <w:rsid w:val="000F6F29"/>
    <w:rsid w:val="000F6FE6"/>
    <w:rsid w:val="00100747"/>
    <w:rsid w:val="00100A85"/>
    <w:rsid w:val="00100F6A"/>
    <w:rsid w:val="00100FF8"/>
    <w:rsid w:val="00101BEB"/>
    <w:rsid w:val="00103968"/>
    <w:rsid w:val="0010487D"/>
    <w:rsid w:val="0010490B"/>
    <w:rsid w:val="00104F2A"/>
    <w:rsid w:val="001050E1"/>
    <w:rsid w:val="00105678"/>
    <w:rsid w:val="00105687"/>
    <w:rsid w:val="00106DE3"/>
    <w:rsid w:val="00107003"/>
    <w:rsid w:val="00113093"/>
    <w:rsid w:val="00113506"/>
    <w:rsid w:val="001141FB"/>
    <w:rsid w:val="001143FA"/>
    <w:rsid w:val="00114DFE"/>
    <w:rsid w:val="00115B3D"/>
    <w:rsid w:val="001179C3"/>
    <w:rsid w:val="00117D0E"/>
    <w:rsid w:val="00117FC0"/>
    <w:rsid w:val="00120269"/>
    <w:rsid w:val="00121126"/>
    <w:rsid w:val="00121374"/>
    <w:rsid w:val="0012169B"/>
    <w:rsid w:val="00121D73"/>
    <w:rsid w:val="00123F87"/>
    <w:rsid w:val="001254AA"/>
    <w:rsid w:val="001258D7"/>
    <w:rsid w:val="001261B5"/>
    <w:rsid w:val="00130D1B"/>
    <w:rsid w:val="00131863"/>
    <w:rsid w:val="00133A32"/>
    <w:rsid w:val="00135209"/>
    <w:rsid w:val="00135EE2"/>
    <w:rsid w:val="001400AD"/>
    <w:rsid w:val="0014096C"/>
    <w:rsid w:val="00140B1D"/>
    <w:rsid w:val="00141382"/>
    <w:rsid w:val="00141717"/>
    <w:rsid w:val="00143EE5"/>
    <w:rsid w:val="00144A0B"/>
    <w:rsid w:val="00144C06"/>
    <w:rsid w:val="001451C3"/>
    <w:rsid w:val="0014537F"/>
    <w:rsid w:val="001460E5"/>
    <w:rsid w:val="001472B3"/>
    <w:rsid w:val="00147740"/>
    <w:rsid w:val="001478AB"/>
    <w:rsid w:val="00147A71"/>
    <w:rsid w:val="00147AB3"/>
    <w:rsid w:val="00150577"/>
    <w:rsid w:val="00150A63"/>
    <w:rsid w:val="001539DF"/>
    <w:rsid w:val="00153E2F"/>
    <w:rsid w:val="00154956"/>
    <w:rsid w:val="0015513E"/>
    <w:rsid w:val="00155166"/>
    <w:rsid w:val="00155C8A"/>
    <w:rsid w:val="00156018"/>
    <w:rsid w:val="00157B74"/>
    <w:rsid w:val="00160FAD"/>
    <w:rsid w:val="001614C3"/>
    <w:rsid w:val="00163527"/>
    <w:rsid w:val="00163960"/>
    <w:rsid w:val="00164551"/>
    <w:rsid w:val="00164660"/>
    <w:rsid w:val="00164998"/>
    <w:rsid w:val="0016549C"/>
    <w:rsid w:val="00166A19"/>
    <w:rsid w:val="00171CD7"/>
    <w:rsid w:val="00171F9A"/>
    <w:rsid w:val="00173382"/>
    <w:rsid w:val="00173AC6"/>
    <w:rsid w:val="001748DF"/>
    <w:rsid w:val="00177F95"/>
    <w:rsid w:val="0018054C"/>
    <w:rsid w:val="00181D64"/>
    <w:rsid w:val="0018250B"/>
    <w:rsid w:val="001843DF"/>
    <w:rsid w:val="001845FF"/>
    <w:rsid w:val="00187CA7"/>
    <w:rsid w:val="0019045A"/>
    <w:rsid w:val="00190C9D"/>
    <w:rsid w:val="00191697"/>
    <w:rsid w:val="00193BE5"/>
    <w:rsid w:val="00195CBC"/>
    <w:rsid w:val="00196D5E"/>
    <w:rsid w:val="0019713C"/>
    <w:rsid w:val="00197579"/>
    <w:rsid w:val="001976EA"/>
    <w:rsid w:val="00197B57"/>
    <w:rsid w:val="001A002E"/>
    <w:rsid w:val="001A08D2"/>
    <w:rsid w:val="001A0A0E"/>
    <w:rsid w:val="001A0FF8"/>
    <w:rsid w:val="001A19B5"/>
    <w:rsid w:val="001A1B4A"/>
    <w:rsid w:val="001A3214"/>
    <w:rsid w:val="001A4E49"/>
    <w:rsid w:val="001A568A"/>
    <w:rsid w:val="001B0492"/>
    <w:rsid w:val="001B1D9D"/>
    <w:rsid w:val="001B3759"/>
    <w:rsid w:val="001B4987"/>
    <w:rsid w:val="001B4DF3"/>
    <w:rsid w:val="001B76A3"/>
    <w:rsid w:val="001C2251"/>
    <w:rsid w:val="001C347B"/>
    <w:rsid w:val="001C34E1"/>
    <w:rsid w:val="001C77F5"/>
    <w:rsid w:val="001D025E"/>
    <w:rsid w:val="001D0FB3"/>
    <w:rsid w:val="001D1489"/>
    <w:rsid w:val="001D18BE"/>
    <w:rsid w:val="001D677C"/>
    <w:rsid w:val="001D6E3C"/>
    <w:rsid w:val="001D75FD"/>
    <w:rsid w:val="001D76A1"/>
    <w:rsid w:val="001E1800"/>
    <w:rsid w:val="001E2CEC"/>
    <w:rsid w:val="001E48BA"/>
    <w:rsid w:val="001E4AC5"/>
    <w:rsid w:val="001E5C1E"/>
    <w:rsid w:val="001E5F97"/>
    <w:rsid w:val="001E71A1"/>
    <w:rsid w:val="001E7A44"/>
    <w:rsid w:val="001F09A0"/>
    <w:rsid w:val="001F26FD"/>
    <w:rsid w:val="001F3FC0"/>
    <w:rsid w:val="001F411B"/>
    <w:rsid w:val="001F69D5"/>
    <w:rsid w:val="001F6BE6"/>
    <w:rsid w:val="001F7016"/>
    <w:rsid w:val="001F7913"/>
    <w:rsid w:val="002002BA"/>
    <w:rsid w:val="00200D7D"/>
    <w:rsid w:val="002030DF"/>
    <w:rsid w:val="0020445D"/>
    <w:rsid w:val="00204608"/>
    <w:rsid w:val="002053E4"/>
    <w:rsid w:val="00207F3D"/>
    <w:rsid w:val="00210E96"/>
    <w:rsid w:val="00212C60"/>
    <w:rsid w:val="002132C5"/>
    <w:rsid w:val="002135C3"/>
    <w:rsid w:val="00213BFE"/>
    <w:rsid w:val="0021533D"/>
    <w:rsid w:val="00215F4E"/>
    <w:rsid w:val="00216F2D"/>
    <w:rsid w:val="00220A12"/>
    <w:rsid w:val="002216FB"/>
    <w:rsid w:val="00221774"/>
    <w:rsid w:val="002230DB"/>
    <w:rsid w:val="00223DFC"/>
    <w:rsid w:val="0022447F"/>
    <w:rsid w:val="00225AF0"/>
    <w:rsid w:val="00225CD2"/>
    <w:rsid w:val="00226756"/>
    <w:rsid w:val="00226A9A"/>
    <w:rsid w:val="002270F7"/>
    <w:rsid w:val="00230929"/>
    <w:rsid w:val="00231C2E"/>
    <w:rsid w:val="00231E56"/>
    <w:rsid w:val="00232A13"/>
    <w:rsid w:val="00232B45"/>
    <w:rsid w:val="002336DC"/>
    <w:rsid w:val="00233A6E"/>
    <w:rsid w:val="00235485"/>
    <w:rsid w:val="00237402"/>
    <w:rsid w:val="00240FBD"/>
    <w:rsid w:val="00241A0B"/>
    <w:rsid w:val="002436AF"/>
    <w:rsid w:val="00243EFD"/>
    <w:rsid w:val="00244CD1"/>
    <w:rsid w:val="00245491"/>
    <w:rsid w:val="002456EB"/>
    <w:rsid w:val="0025051F"/>
    <w:rsid w:val="00251C12"/>
    <w:rsid w:val="00254D54"/>
    <w:rsid w:val="00254E24"/>
    <w:rsid w:val="00255F47"/>
    <w:rsid w:val="00256D16"/>
    <w:rsid w:val="00257BC6"/>
    <w:rsid w:val="0026075C"/>
    <w:rsid w:val="00260A0F"/>
    <w:rsid w:val="00263529"/>
    <w:rsid w:val="00264601"/>
    <w:rsid w:val="002646FD"/>
    <w:rsid w:val="0026514C"/>
    <w:rsid w:val="00265154"/>
    <w:rsid w:val="002663A0"/>
    <w:rsid w:val="00266BF8"/>
    <w:rsid w:val="002670D7"/>
    <w:rsid w:val="002675A5"/>
    <w:rsid w:val="00267B43"/>
    <w:rsid w:val="00267EC3"/>
    <w:rsid w:val="002707BF"/>
    <w:rsid w:val="002714D3"/>
    <w:rsid w:val="002726C0"/>
    <w:rsid w:val="002729DD"/>
    <w:rsid w:val="002744B9"/>
    <w:rsid w:val="00274C78"/>
    <w:rsid w:val="00275288"/>
    <w:rsid w:val="00275AF9"/>
    <w:rsid w:val="002771B0"/>
    <w:rsid w:val="002802A1"/>
    <w:rsid w:val="002802A5"/>
    <w:rsid w:val="00281A7C"/>
    <w:rsid w:val="0028264E"/>
    <w:rsid w:val="00283255"/>
    <w:rsid w:val="00283D26"/>
    <w:rsid w:val="00286104"/>
    <w:rsid w:val="00287EC8"/>
    <w:rsid w:val="00290AAA"/>
    <w:rsid w:val="00292881"/>
    <w:rsid w:val="002934A2"/>
    <w:rsid w:val="00293AB8"/>
    <w:rsid w:val="00294154"/>
    <w:rsid w:val="002950A6"/>
    <w:rsid w:val="00295969"/>
    <w:rsid w:val="00297CED"/>
    <w:rsid w:val="002A0679"/>
    <w:rsid w:val="002A08D3"/>
    <w:rsid w:val="002A1F7B"/>
    <w:rsid w:val="002A3096"/>
    <w:rsid w:val="002A36A1"/>
    <w:rsid w:val="002A3E79"/>
    <w:rsid w:val="002A4D2D"/>
    <w:rsid w:val="002A5550"/>
    <w:rsid w:val="002B1928"/>
    <w:rsid w:val="002B1BDF"/>
    <w:rsid w:val="002B224C"/>
    <w:rsid w:val="002B3668"/>
    <w:rsid w:val="002B3909"/>
    <w:rsid w:val="002B57AE"/>
    <w:rsid w:val="002B741F"/>
    <w:rsid w:val="002C0100"/>
    <w:rsid w:val="002C35D7"/>
    <w:rsid w:val="002C49B0"/>
    <w:rsid w:val="002C4E3B"/>
    <w:rsid w:val="002C525A"/>
    <w:rsid w:val="002C599B"/>
    <w:rsid w:val="002C6646"/>
    <w:rsid w:val="002C6C8F"/>
    <w:rsid w:val="002C6D95"/>
    <w:rsid w:val="002D00AF"/>
    <w:rsid w:val="002D0576"/>
    <w:rsid w:val="002D0ACA"/>
    <w:rsid w:val="002D30C9"/>
    <w:rsid w:val="002D3B88"/>
    <w:rsid w:val="002D561D"/>
    <w:rsid w:val="002D7DD4"/>
    <w:rsid w:val="002E072B"/>
    <w:rsid w:val="002E1302"/>
    <w:rsid w:val="002E16CB"/>
    <w:rsid w:val="002E289B"/>
    <w:rsid w:val="002E3BE1"/>
    <w:rsid w:val="002E54D1"/>
    <w:rsid w:val="002E5AB4"/>
    <w:rsid w:val="002E60B4"/>
    <w:rsid w:val="002E7807"/>
    <w:rsid w:val="002F0A34"/>
    <w:rsid w:val="002F0B5A"/>
    <w:rsid w:val="002F0CC3"/>
    <w:rsid w:val="002F290C"/>
    <w:rsid w:val="002F32AC"/>
    <w:rsid w:val="002F44E6"/>
    <w:rsid w:val="002F4595"/>
    <w:rsid w:val="002F497C"/>
    <w:rsid w:val="0030043C"/>
    <w:rsid w:val="00300496"/>
    <w:rsid w:val="00300605"/>
    <w:rsid w:val="00300D56"/>
    <w:rsid w:val="00300D61"/>
    <w:rsid w:val="00300DBC"/>
    <w:rsid w:val="00301D6C"/>
    <w:rsid w:val="003043A3"/>
    <w:rsid w:val="00305A5A"/>
    <w:rsid w:val="00305B5A"/>
    <w:rsid w:val="00307490"/>
    <w:rsid w:val="0030757A"/>
    <w:rsid w:val="00310170"/>
    <w:rsid w:val="00311719"/>
    <w:rsid w:val="003120BF"/>
    <w:rsid w:val="00315B83"/>
    <w:rsid w:val="00315F9D"/>
    <w:rsid w:val="003169F2"/>
    <w:rsid w:val="00316A74"/>
    <w:rsid w:val="003173FD"/>
    <w:rsid w:val="00317E2A"/>
    <w:rsid w:val="0032083D"/>
    <w:rsid w:val="00321345"/>
    <w:rsid w:val="0032149D"/>
    <w:rsid w:val="00321E69"/>
    <w:rsid w:val="003222B8"/>
    <w:rsid w:val="003235C2"/>
    <w:rsid w:val="00324E74"/>
    <w:rsid w:val="00325474"/>
    <w:rsid w:val="00325521"/>
    <w:rsid w:val="003265A0"/>
    <w:rsid w:val="00330659"/>
    <w:rsid w:val="00330F25"/>
    <w:rsid w:val="00332460"/>
    <w:rsid w:val="00332972"/>
    <w:rsid w:val="00332B0D"/>
    <w:rsid w:val="00333B4B"/>
    <w:rsid w:val="00335178"/>
    <w:rsid w:val="0033590B"/>
    <w:rsid w:val="00335D70"/>
    <w:rsid w:val="003368FF"/>
    <w:rsid w:val="003377E3"/>
    <w:rsid w:val="00337A2F"/>
    <w:rsid w:val="00337ECF"/>
    <w:rsid w:val="003411F8"/>
    <w:rsid w:val="00341321"/>
    <w:rsid w:val="00341B2D"/>
    <w:rsid w:val="00342667"/>
    <w:rsid w:val="0034329D"/>
    <w:rsid w:val="00343A8C"/>
    <w:rsid w:val="00343A9E"/>
    <w:rsid w:val="0034482C"/>
    <w:rsid w:val="00346288"/>
    <w:rsid w:val="003469BC"/>
    <w:rsid w:val="00346AB4"/>
    <w:rsid w:val="00347015"/>
    <w:rsid w:val="0034706C"/>
    <w:rsid w:val="00351E08"/>
    <w:rsid w:val="00354AEB"/>
    <w:rsid w:val="00357122"/>
    <w:rsid w:val="00362947"/>
    <w:rsid w:val="00363408"/>
    <w:rsid w:val="00363643"/>
    <w:rsid w:val="00363892"/>
    <w:rsid w:val="00365AC6"/>
    <w:rsid w:val="00365DB3"/>
    <w:rsid w:val="00367CB8"/>
    <w:rsid w:val="00370C44"/>
    <w:rsid w:val="003725DE"/>
    <w:rsid w:val="0037502A"/>
    <w:rsid w:val="00375736"/>
    <w:rsid w:val="00375943"/>
    <w:rsid w:val="00375FE8"/>
    <w:rsid w:val="003774C6"/>
    <w:rsid w:val="0038035E"/>
    <w:rsid w:val="0038184A"/>
    <w:rsid w:val="00381DCC"/>
    <w:rsid w:val="0038281A"/>
    <w:rsid w:val="00382F1C"/>
    <w:rsid w:val="0038312E"/>
    <w:rsid w:val="003846BF"/>
    <w:rsid w:val="00384C4C"/>
    <w:rsid w:val="00385787"/>
    <w:rsid w:val="003866BB"/>
    <w:rsid w:val="00387F2C"/>
    <w:rsid w:val="00393352"/>
    <w:rsid w:val="003953B8"/>
    <w:rsid w:val="00397FE5"/>
    <w:rsid w:val="003A0482"/>
    <w:rsid w:val="003A049F"/>
    <w:rsid w:val="003A0B3E"/>
    <w:rsid w:val="003A2CC3"/>
    <w:rsid w:val="003A3E80"/>
    <w:rsid w:val="003A5246"/>
    <w:rsid w:val="003A5457"/>
    <w:rsid w:val="003A6831"/>
    <w:rsid w:val="003A6D76"/>
    <w:rsid w:val="003A7729"/>
    <w:rsid w:val="003A7B65"/>
    <w:rsid w:val="003A7CB3"/>
    <w:rsid w:val="003B1243"/>
    <w:rsid w:val="003B2930"/>
    <w:rsid w:val="003B2996"/>
    <w:rsid w:val="003B2B90"/>
    <w:rsid w:val="003B3221"/>
    <w:rsid w:val="003B3ABF"/>
    <w:rsid w:val="003B40FE"/>
    <w:rsid w:val="003B4DD3"/>
    <w:rsid w:val="003B51CE"/>
    <w:rsid w:val="003B5A36"/>
    <w:rsid w:val="003B6979"/>
    <w:rsid w:val="003B7668"/>
    <w:rsid w:val="003C0034"/>
    <w:rsid w:val="003C0E04"/>
    <w:rsid w:val="003C1615"/>
    <w:rsid w:val="003C2D3B"/>
    <w:rsid w:val="003C42FC"/>
    <w:rsid w:val="003C510C"/>
    <w:rsid w:val="003C6269"/>
    <w:rsid w:val="003C6D0F"/>
    <w:rsid w:val="003D0E69"/>
    <w:rsid w:val="003D168C"/>
    <w:rsid w:val="003D3721"/>
    <w:rsid w:val="003D5DDD"/>
    <w:rsid w:val="003E02D1"/>
    <w:rsid w:val="003E0F38"/>
    <w:rsid w:val="003E161E"/>
    <w:rsid w:val="003E4EED"/>
    <w:rsid w:val="003E581C"/>
    <w:rsid w:val="003E5CD2"/>
    <w:rsid w:val="003E5E0E"/>
    <w:rsid w:val="003E768B"/>
    <w:rsid w:val="003F283B"/>
    <w:rsid w:val="003F39AB"/>
    <w:rsid w:val="003F3BA4"/>
    <w:rsid w:val="003F419F"/>
    <w:rsid w:val="003F6381"/>
    <w:rsid w:val="003F6715"/>
    <w:rsid w:val="003F6A77"/>
    <w:rsid w:val="003F7288"/>
    <w:rsid w:val="003F7371"/>
    <w:rsid w:val="00400988"/>
    <w:rsid w:val="0040399C"/>
    <w:rsid w:val="00403CAE"/>
    <w:rsid w:val="00403DCC"/>
    <w:rsid w:val="004042CA"/>
    <w:rsid w:val="00405008"/>
    <w:rsid w:val="0040697A"/>
    <w:rsid w:val="00406EDC"/>
    <w:rsid w:val="00407311"/>
    <w:rsid w:val="00407CD7"/>
    <w:rsid w:val="00410980"/>
    <w:rsid w:val="00410AAD"/>
    <w:rsid w:val="00411067"/>
    <w:rsid w:val="004112E5"/>
    <w:rsid w:val="00411781"/>
    <w:rsid w:val="00412A61"/>
    <w:rsid w:val="00415C29"/>
    <w:rsid w:val="00415FFB"/>
    <w:rsid w:val="004167DE"/>
    <w:rsid w:val="00416C5E"/>
    <w:rsid w:val="0042138E"/>
    <w:rsid w:val="00421DDE"/>
    <w:rsid w:val="00422E97"/>
    <w:rsid w:val="00425A30"/>
    <w:rsid w:val="00426C4E"/>
    <w:rsid w:val="00426DAA"/>
    <w:rsid w:val="00426FB9"/>
    <w:rsid w:val="00427501"/>
    <w:rsid w:val="00433586"/>
    <w:rsid w:val="00433A13"/>
    <w:rsid w:val="00433A33"/>
    <w:rsid w:val="00434EFB"/>
    <w:rsid w:val="00435211"/>
    <w:rsid w:val="004364D2"/>
    <w:rsid w:val="00437DB7"/>
    <w:rsid w:val="00441B39"/>
    <w:rsid w:val="00442577"/>
    <w:rsid w:val="00444093"/>
    <w:rsid w:val="00445AEC"/>
    <w:rsid w:val="00445E59"/>
    <w:rsid w:val="00446C04"/>
    <w:rsid w:val="00446F75"/>
    <w:rsid w:val="0045260F"/>
    <w:rsid w:val="004531FC"/>
    <w:rsid w:val="00453813"/>
    <w:rsid w:val="00455293"/>
    <w:rsid w:val="0045545F"/>
    <w:rsid w:val="00455D37"/>
    <w:rsid w:val="00460A94"/>
    <w:rsid w:val="00463421"/>
    <w:rsid w:val="0046689A"/>
    <w:rsid w:val="00467074"/>
    <w:rsid w:val="00467FDC"/>
    <w:rsid w:val="004705FA"/>
    <w:rsid w:val="00470622"/>
    <w:rsid w:val="00470BBC"/>
    <w:rsid w:val="00472A3E"/>
    <w:rsid w:val="00473AA5"/>
    <w:rsid w:val="00473B77"/>
    <w:rsid w:val="004743A1"/>
    <w:rsid w:val="00474D68"/>
    <w:rsid w:val="00475B8B"/>
    <w:rsid w:val="00477F77"/>
    <w:rsid w:val="00480467"/>
    <w:rsid w:val="00480A8F"/>
    <w:rsid w:val="0048216C"/>
    <w:rsid w:val="004821CA"/>
    <w:rsid w:val="0048405A"/>
    <w:rsid w:val="00484955"/>
    <w:rsid w:val="00484DA3"/>
    <w:rsid w:val="00485BBA"/>
    <w:rsid w:val="00487077"/>
    <w:rsid w:val="004875BB"/>
    <w:rsid w:val="0049109E"/>
    <w:rsid w:val="00491C54"/>
    <w:rsid w:val="00492E41"/>
    <w:rsid w:val="00493B17"/>
    <w:rsid w:val="0049430F"/>
    <w:rsid w:val="00495175"/>
    <w:rsid w:val="00495871"/>
    <w:rsid w:val="00495D56"/>
    <w:rsid w:val="004961BF"/>
    <w:rsid w:val="00497A92"/>
    <w:rsid w:val="00497B35"/>
    <w:rsid w:val="004A1205"/>
    <w:rsid w:val="004A39EE"/>
    <w:rsid w:val="004A3BF5"/>
    <w:rsid w:val="004A41B1"/>
    <w:rsid w:val="004A5873"/>
    <w:rsid w:val="004A6DAF"/>
    <w:rsid w:val="004A792C"/>
    <w:rsid w:val="004A7CF5"/>
    <w:rsid w:val="004B2C68"/>
    <w:rsid w:val="004B405E"/>
    <w:rsid w:val="004B417E"/>
    <w:rsid w:val="004B4BB1"/>
    <w:rsid w:val="004B58F6"/>
    <w:rsid w:val="004B5A65"/>
    <w:rsid w:val="004B69F6"/>
    <w:rsid w:val="004B738C"/>
    <w:rsid w:val="004B77C5"/>
    <w:rsid w:val="004C05F7"/>
    <w:rsid w:val="004C2B72"/>
    <w:rsid w:val="004C30DC"/>
    <w:rsid w:val="004C3390"/>
    <w:rsid w:val="004C54FC"/>
    <w:rsid w:val="004C578D"/>
    <w:rsid w:val="004C6A9E"/>
    <w:rsid w:val="004C72CC"/>
    <w:rsid w:val="004D03A2"/>
    <w:rsid w:val="004D0C14"/>
    <w:rsid w:val="004D1B08"/>
    <w:rsid w:val="004D1CEE"/>
    <w:rsid w:val="004D2952"/>
    <w:rsid w:val="004D2EEB"/>
    <w:rsid w:val="004D334A"/>
    <w:rsid w:val="004D43CD"/>
    <w:rsid w:val="004D669A"/>
    <w:rsid w:val="004D69E1"/>
    <w:rsid w:val="004D6ADD"/>
    <w:rsid w:val="004D7A63"/>
    <w:rsid w:val="004E057E"/>
    <w:rsid w:val="004E480E"/>
    <w:rsid w:val="004E4CAE"/>
    <w:rsid w:val="004E4D1A"/>
    <w:rsid w:val="004E710B"/>
    <w:rsid w:val="004F0F12"/>
    <w:rsid w:val="004F4527"/>
    <w:rsid w:val="004F4C65"/>
    <w:rsid w:val="004F700D"/>
    <w:rsid w:val="00502080"/>
    <w:rsid w:val="00504DF3"/>
    <w:rsid w:val="00505627"/>
    <w:rsid w:val="005056C4"/>
    <w:rsid w:val="0050640D"/>
    <w:rsid w:val="0050680A"/>
    <w:rsid w:val="00507FA6"/>
    <w:rsid w:val="0051059A"/>
    <w:rsid w:val="00510D96"/>
    <w:rsid w:val="00511483"/>
    <w:rsid w:val="00512304"/>
    <w:rsid w:val="0051336D"/>
    <w:rsid w:val="005135D6"/>
    <w:rsid w:val="0051390E"/>
    <w:rsid w:val="0052015D"/>
    <w:rsid w:val="005203D6"/>
    <w:rsid w:val="00520726"/>
    <w:rsid w:val="00521F58"/>
    <w:rsid w:val="005225AD"/>
    <w:rsid w:val="005232AD"/>
    <w:rsid w:val="00525181"/>
    <w:rsid w:val="00526997"/>
    <w:rsid w:val="00527391"/>
    <w:rsid w:val="00527954"/>
    <w:rsid w:val="00530EDD"/>
    <w:rsid w:val="00532056"/>
    <w:rsid w:val="00532938"/>
    <w:rsid w:val="00540CAA"/>
    <w:rsid w:val="00542821"/>
    <w:rsid w:val="00542C82"/>
    <w:rsid w:val="00542F3C"/>
    <w:rsid w:val="00543123"/>
    <w:rsid w:val="005436C5"/>
    <w:rsid w:val="005437FF"/>
    <w:rsid w:val="00543ADA"/>
    <w:rsid w:val="00544A58"/>
    <w:rsid w:val="00544D95"/>
    <w:rsid w:val="00544F48"/>
    <w:rsid w:val="0054555F"/>
    <w:rsid w:val="00546073"/>
    <w:rsid w:val="005467E1"/>
    <w:rsid w:val="005507EC"/>
    <w:rsid w:val="005511D3"/>
    <w:rsid w:val="0055185C"/>
    <w:rsid w:val="00552430"/>
    <w:rsid w:val="00552A6F"/>
    <w:rsid w:val="00552B97"/>
    <w:rsid w:val="0055421B"/>
    <w:rsid w:val="00554D53"/>
    <w:rsid w:val="00554E80"/>
    <w:rsid w:val="00555B86"/>
    <w:rsid w:val="00555D85"/>
    <w:rsid w:val="00561819"/>
    <w:rsid w:val="005630AC"/>
    <w:rsid w:val="00563A48"/>
    <w:rsid w:val="005640FF"/>
    <w:rsid w:val="00564805"/>
    <w:rsid w:val="005675D5"/>
    <w:rsid w:val="00567C9D"/>
    <w:rsid w:val="00567F90"/>
    <w:rsid w:val="005712A5"/>
    <w:rsid w:val="005723B2"/>
    <w:rsid w:val="005723FA"/>
    <w:rsid w:val="00572542"/>
    <w:rsid w:val="00573553"/>
    <w:rsid w:val="0057647F"/>
    <w:rsid w:val="0058039F"/>
    <w:rsid w:val="00581AEF"/>
    <w:rsid w:val="00582711"/>
    <w:rsid w:val="00582712"/>
    <w:rsid w:val="005830AE"/>
    <w:rsid w:val="00583B07"/>
    <w:rsid w:val="005858F7"/>
    <w:rsid w:val="0058594F"/>
    <w:rsid w:val="00587067"/>
    <w:rsid w:val="005873B5"/>
    <w:rsid w:val="005874FA"/>
    <w:rsid w:val="00593261"/>
    <w:rsid w:val="005949A4"/>
    <w:rsid w:val="005A3BBC"/>
    <w:rsid w:val="005A3CD3"/>
    <w:rsid w:val="005A464B"/>
    <w:rsid w:val="005A4AA4"/>
    <w:rsid w:val="005A4D4F"/>
    <w:rsid w:val="005A61AB"/>
    <w:rsid w:val="005A6974"/>
    <w:rsid w:val="005A7B0A"/>
    <w:rsid w:val="005A7E8B"/>
    <w:rsid w:val="005B1F05"/>
    <w:rsid w:val="005B2B73"/>
    <w:rsid w:val="005B3019"/>
    <w:rsid w:val="005B478E"/>
    <w:rsid w:val="005B5964"/>
    <w:rsid w:val="005B6B55"/>
    <w:rsid w:val="005B7727"/>
    <w:rsid w:val="005B7ADE"/>
    <w:rsid w:val="005C16A0"/>
    <w:rsid w:val="005C1A60"/>
    <w:rsid w:val="005C22E6"/>
    <w:rsid w:val="005C2503"/>
    <w:rsid w:val="005C29E5"/>
    <w:rsid w:val="005C3783"/>
    <w:rsid w:val="005C4112"/>
    <w:rsid w:val="005C4C22"/>
    <w:rsid w:val="005C689B"/>
    <w:rsid w:val="005C715F"/>
    <w:rsid w:val="005C71C2"/>
    <w:rsid w:val="005D0E0F"/>
    <w:rsid w:val="005D14CB"/>
    <w:rsid w:val="005D1EA7"/>
    <w:rsid w:val="005D2050"/>
    <w:rsid w:val="005D2A42"/>
    <w:rsid w:val="005D3C4B"/>
    <w:rsid w:val="005D6A24"/>
    <w:rsid w:val="005D7474"/>
    <w:rsid w:val="005D79F9"/>
    <w:rsid w:val="005E1A35"/>
    <w:rsid w:val="005E1A7A"/>
    <w:rsid w:val="005E1DE3"/>
    <w:rsid w:val="005E29A0"/>
    <w:rsid w:val="005E37E5"/>
    <w:rsid w:val="005E4CA7"/>
    <w:rsid w:val="005E5324"/>
    <w:rsid w:val="005E5C32"/>
    <w:rsid w:val="005E5F22"/>
    <w:rsid w:val="005E60FE"/>
    <w:rsid w:val="005E6EB2"/>
    <w:rsid w:val="005E71DA"/>
    <w:rsid w:val="005F0225"/>
    <w:rsid w:val="005F0A76"/>
    <w:rsid w:val="005F1667"/>
    <w:rsid w:val="005F24A6"/>
    <w:rsid w:val="005F5392"/>
    <w:rsid w:val="005F5A0D"/>
    <w:rsid w:val="005F5B7B"/>
    <w:rsid w:val="005F7132"/>
    <w:rsid w:val="005F76D8"/>
    <w:rsid w:val="00601545"/>
    <w:rsid w:val="00601ADA"/>
    <w:rsid w:val="00603431"/>
    <w:rsid w:val="00603822"/>
    <w:rsid w:val="00604E3F"/>
    <w:rsid w:val="00605112"/>
    <w:rsid w:val="00606327"/>
    <w:rsid w:val="006068A8"/>
    <w:rsid w:val="00606B97"/>
    <w:rsid w:val="00607645"/>
    <w:rsid w:val="00607A83"/>
    <w:rsid w:val="00610E3E"/>
    <w:rsid w:val="00610FD9"/>
    <w:rsid w:val="006120A3"/>
    <w:rsid w:val="00613581"/>
    <w:rsid w:val="00615914"/>
    <w:rsid w:val="00615A68"/>
    <w:rsid w:val="0061672A"/>
    <w:rsid w:val="006167F3"/>
    <w:rsid w:val="00616826"/>
    <w:rsid w:val="00616C58"/>
    <w:rsid w:val="00620361"/>
    <w:rsid w:val="0062087B"/>
    <w:rsid w:val="00622709"/>
    <w:rsid w:val="00624B93"/>
    <w:rsid w:val="00625557"/>
    <w:rsid w:val="00625DE3"/>
    <w:rsid w:val="00626031"/>
    <w:rsid w:val="0063091E"/>
    <w:rsid w:val="006317A6"/>
    <w:rsid w:val="00631BC2"/>
    <w:rsid w:val="006346D4"/>
    <w:rsid w:val="00635492"/>
    <w:rsid w:val="00635BB8"/>
    <w:rsid w:val="00635C52"/>
    <w:rsid w:val="00636527"/>
    <w:rsid w:val="00637059"/>
    <w:rsid w:val="00641DE8"/>
    <w:rsid w:val="00642F38"/>
    <w:rsid w:val="006433C6"/>
    <w:rsid w:val="006435F0"/>
    <w:rsid w:val="00643BEC"/>
    <w:rsid w:val="006454C3"/>
    <w:rsid w:val="00645811"/>
    <w:rsid w:val="00646442"/>
    <w:rsid w:val="00647ADD"/>
    <w:rsid w:val="006531F8"/>
    <w:rsid w:val="00653F01"/>
    <w:rsid w:val="00654536"/>
    <w:rsid w:val="00654F7A"/>
    <w:rsid w:val="00663249"/>
    <w:rsid w:val="00665249"/>
    <w:rsid w:val="00665CD7"/>
    <w:rsid w:val="0066606C"/>
    <w:rsid w:val="006661CC"/>
    <w:rsid w:val="00671468"/>
    <w:rsid w:val="006731A1"/>
    <w:rsid w:val="00673311"/>
    <w:rsid w:val="00673EB4"/>
    <w:rsid w:val="00675503"/>
    <w:rsid w:val="00675559"/>
    <w:rsid w:val="00675CE1"/>
    <w:rsid w:val="0067607D"/>
    <w:rsid w:val="006761EA"/>
    <w:rsid w:val="006766B0"/>
    <w:rsid w:val="00676A8F"/>
    <w:rsid w:val="00677F8D"/>
    <w:rsid w:val="006812B7"/>
    <w:rsid w:val="00683F20"/>
    <w:rsid w:val="00685394"/>
    <w:rsid w:val="00685822"/>
    <w:rsid w:val="00687E18"/>
    <w:rsid w:val="00692098"/>
    <w:rsid w:val="0069242B"/>
    <w:rsid w:val="00692EC8"/>
    <w:rsid w:val="00693E89"/>
    <w:rsid w:val="00695B1A"/>
    <w:rsid w:val="00695B97"/>
    <w:rsid w:val="006A085C"/>
    <w:rsid w:val="006A1186"/>
    <w:rsid w:val="006A319B"/>
    <w:rsid w:val="006A3C96"/>
    <w:rsid w:val="006A688B"/>
    <w:rsid w:val="006A7BF8"/>
    <w:rsid w:val="006A7D01"/>
    <w:rsid w:val="006B019A"/>
    <w:rsid w:val="006B0204"/>
    <w:rsid w:val="006B03AC"/>
    <w:rsid w:val="006B075B"/>
    <w:rsid w:val="006B0958"/>
    <w:rsid w:val="006B0B70"/>
    <w:rsid w:val="006B1985"/>
    <w:rsid w:val="006B25EF"/>
    <w:rsid w:val="006B26D9"/>
    <w:rsid w:val="006B2C84"/>
    <w:rsid w:val="006B3CE2"/>
    <w:rsid w:val="006B5262"/>
    <w:rsid w:val="006B5DC4"/>
    <w:rsid w:val="006B60F5"/>
    <w:rsid w:val="006B7400"/>
    <w:rsid w:val="006B7D5D"/>
    <w:rsid w:val="006C059C"/>
    <w:rsid w:val="006C0909"/>
    <w:rsid w:val="006C12C2"/>
    <w:rsid w:val="006C3290"/>
    <w:rsid w:val="006C33CD"/>
    <w:rsid w:val="006C761E"/>
    <w:rsid w:val="006C773C"/>
    <w:rsid w:val="006D164D"/>
    <w:rsid w:val="006D204B"/>
    <w:rsid w:val="006D325E"/>
    <w:rsid w:val="006D34C3"/>
    <w:rsid w:val="006D35A2"/>
    <w:rsid w:val="006D49C0"/>
    <w:rsid w:val="006D5167"/>
    <w:rsid w:val="006D564E"/>
    <w:rsid w:val="006D56B8"/>
    <w:rsid w:val="006D5718"/>
    <w:rsid w:val="006D592F"/>
    <w:rsid w:val="006D7AB5"/>
    <w:rsid w:val="006E0FDA"/>
    <w:rsid w:val="006E1A62"/>
    <w:rsid w:val="006E1BFA"/>
    <w:rsid w:val="006E2B1C"/>
    <w:rsid w:val="006E61E9"/>
    <w:rsid w:val="006F03F0"/>
    <w:rsid w:val="006F0756"/>
    <w:rsid w:val="006F0966"/>
    <w:rsid w:val="006F1423"/>
    <w:rsid w:val="006F14AE"/>
    <w:rsid w:val="006F1F23"/>
    <w:rsid w:val="006F2504"/>
    <w:rsid w:val="006F2A49"/>
    <w:rsid w:val="006F35DA"/>
    <w:rsid w:val="006F4565"/>
    <w:rsid w:val="006F721E"/>
    <w:rsid w:val="006F7232"/>
    <w:rsid w:val="0070053A"/>
    <w:rsid w:val="007019A3"/>
    <w:rsid w:val="00702353"/>
    <w:rsid w:val="00702D07"/>
    <w:rsid w:val="007031EA"/>
    <w:rsid w:val="00703287"/>
    <w:rsid w:val="00703BE5"/>
    <w:rsid w:val="007051DD"/>
    <w:rsid w:val="007116B4"/>
    <w:rsid w:val="00712009"/>
    <w:rsid w:val="0071239D"/>
    <w:rsid w:val="00712CBE"/>
    <w:rsid w:val="0071394F"/>
    <w:rsid w:val="00722888"/>
    <w:rsid w:val="0072296E"/>
    <w:rsid w:val="0072389F"/>
    <w:rsid w:val="007249D9"/>
    <w:rsid w:val="00726249"/>
    <w:rsid w:val="0072797D"/>
    <w:rsid w:val="00727EA8"/>
    <w:rsid w:val="00731A87"/>
    <w:rsid w:val="0073216F"/>
    <w:rsid w:val="00733C99"/>
    <w:rsid w:val="0073456B"/>
    <w:rsid w:val="007348E4"/>
    <w:rsid w:val="00736535"/>
    <w:rsid w:val="00736673"/>
    <w:rsid w:val="00736B9C"/>
    <w:rsid w:val="00737A25"/>
    <w:rsid w:val="0074171B"/>
    <w:rsid w:val="00741BA0"/>
    <w:rsid w:val="007420DC"/>
    <w:rsid w:val="007426ED"/>
    <w:rsid w:val="00744052"/>
    <w:rsid w:val="00746913"/>
    <w:rsid w:val="00746D9C"/>
    <w:rsid w:val="0074739A"/>
    <w:rsid w:val="00750151"/>
    <w:rsid w:val="00751A0A"/>
    <w:rsid w:val="00755000"/>
    <w:rsid w:val="00755A04"/>
    <w:rsid w:val="007567EA"/>
    <w:rsid w:val="00757907"/>
    <w:rsid w:val="00757E24"/>
    <w:rsid w:val="00761A14"/>
    <w:rsid w:val="0076260E"/>
    <w:rsid w:val="00764CCA"/>
    <w:rsid w:val="00765773"/>
    <w:rsid w:val="00765CB0"/>
    <w:rsid w:val="007674ED"/>
    <w:rsid w:val="007728A1"/>
    <w:rsid w:val="00774285"/>
    <w:rsid w:val="00775622"/>
    <w:rsid w:val="00777375"/>
    <w:rsid w:val="007779B2"/>
    <w:rsid w:val="007779D8"/>
    <w:rsid w:val="007807BD"/>
    <w:rsid w:val="00780AAB"/>
    <w:rsid w:val="00780F6B"/>
    <w:rsid w:val="00782052"/>
    <w:rsid w:val="0078308F"/>
    <w:rsid w:val="0078509D"/>
    <w:rsid w:val="00785F64"/>
    <w:rsid w:val="00786B5B"/>
    <w:rsid w:val="007904A1"/>
    <w:rsid w:val="00795730"/>
    <w:rsid w:val="0079582A"/>
    <w:rsid w:val="00797E97"/>
    <w:rsid w:val="007A0D50"/>
    <w:rsid w:val="007A170F"/>
    <w:rsid w:val="007A1CDD"/>
    <w:rsid w:val="007A418B"/>
    <w:rsid w:val="007A4388"/>
    <w:rsid w:val="007A43BF"/>
    <w:rsid w:val="007A568F"/>
    <w:rsid w:val="007A590D"/>
    <w:rsid w:val="007A6FAE"/>
    <w:rsid w:val="007B0006"/>
    <w:rsid w:val="007B0A69"/>
    <w:rsid w:val="007B1075"/>
    <w:rsid w:val="007B25DC"/>
    <w:rsid w:val="007B2802"/>
    <w:rsid w:val="007B28F1"/>
    <w:rsid w:val="007B6285"/>
    <w:rsid w:val="007C06EE"/>
    <w:rsid w:val="007C0D11"/>
    <w:rsid w:val="007C15F7"/>
    <w:rsid w:val="007C18DB"/>
    <w:rsid w:val="007C1D4B"/>
    <w:rsid w:val="007C2394"/>
    <w:rsid w:val="007C295A"/>
    <w:rsid w:val="007C394A"/>
    <w:rsid w:val="007C4E8B"/>
    <w:rsid w:val="007C5FAA"/>
    <w:rsid w:val="007C6DD6"/>
    <w:rsid w:val="007C79BD"/>
    <w:rsid w:val="007D07D2"/>
    <w:rsid w:val="007D0F18"/>
    <w:rsid w:val="007D1356"/>
    <w:rsid w:val="007D213D"/>
    <w:rsid w:val="007D3A53"/>
    <w:rsid w:val="007D439D"/>
    <w:rsid w:val="007D599A"/>
    <w:rsid w:val="007D600A"/>
    <w:rsid w:val="007D6EB8"/>
    <w:rsid w:val="007D7A80"/>
    <w:rsid w:val="007E2631"/>
    <w:rsid w:val="007E3990"/>
    <w:rsid w:val="007E442E"/>
    <w:rsid w:val="007E5C84"/>
    <w:rsid w:val="007E658D"/>
    <w:rsid w:val="007E744F"/>
    <w:rsid w:val="007F0FCA"/>
    <w:rsid w:val="007F1364"/>
    <w:rsid w:val="007F1609"/>
    <w:rsid w:val="007F1967"/>
    <w:rsid w:val="007F298E"/>
    <w:rsid w:val="007F2D97"/>
    <w:rsid w:val="007F46AD"/>
    <w:rsid w:val="007F7202"/>
    <w:rsid w:val="007F727F"/>
    <w:rsid w:val="007F738A"/>
    <w:rsid w:val="007F7DAB"/>
    <w:rsid w:val="008001E0"/>
    <w:rsid w:val="00802482"/>
    <w:rsid w:val="008024B3"/>
    <w:rsid w:val="00803AEB"/>
    <w:rsid w:val="008042B3"/>
    <w:rsid w:val="00805EE5"/>
    <w:rsid w:val="008077E5"/>
    <w:rsid w:val="00807E45"/>
    <w:rsid w:val="008114A8"/>
    <w:rsid w:val="00811C4A"/>
    <w:rsid w:val="0081399F"/>
    <w:rsid w:val="00816264"/>
    <w:rsid w:val="008169C4"/>
    <w:rsid w:val="00816A45"/>
    <w:rsid w:val="00817ED4"/>
    <w:rsid w:val="00821C98"/>
    <w:rsid w:val="00821F93"/>
    <w:rsid w:val="00825482"/>
    <w:rsid w:val="008257B6"/>
    <w:rsid w:val="00830D49"/>
    <w:rsid w:val="00830DC2"/>
    <w:rsid w:val="0083110A"/>
    <w:rsid w:val="00831F54"/>
    <w:rsid w:val="008333F3"/>
    <w:rsid w:val="00833846"/>
    <w:rsid w:val="008348F1"/>
    <w:rsid w:val="008356D7"/>
    <w:rsid w:val="008362EB"/>
    <w:rsid w:val="00837CED"/>
    <w:rsid w:val="00837E8A"/>
    <w:rsid w:val="00840452"/>
    <w:rsid w:val="00843712"/>
    <w:rsid w:val="00843D48"/>
    <w:rsid w:val="00844EEF"/>
    <w:rsid w:val="008455F9"/>
    <w:rsid w:val="00845912"/>
    <w:rsid w:val="00846056"/>
    <w:rsid w:val="00847CFC"/>
    <w:rsid w:val="00850FDD"/>
    <w:rsid w:val="008510F0"/>
    <w:rsid w:val="00851E85"/>
    <w:rsid w:val="00851EAC"/>
    <w:rsid w:val="0085306C"/>
    <w:rsid w:val="00853A4F"/>
    <w:rsid w:val="008548FB"/>
    <w:rsid w:val="008554E7"/>
    <w:rsid w:val="00857696"/>
    <w:rsid w:val="00857D47"/>
    <w:rsid w:val="00860DDD"/>
    <w:rsid w:val="00861569"/>
    <w:rsid w:val="0086319B"/>
    <w:rsid w:val="00863B78"/>
    <w:rsid w:val="0086435D"/>
    <w:rsid w:val="00864372"/>
    <w:rsid w:val="008645C0"/>
    <w:rsid w:val="00865534"/>
    <w:rsid w:val="008659C1"/>
    <w:rsid w:val="0086642E"/>
    <w:rsid w:val="00870410"/>
    <w:rsid w:val="00870C21"/>
    <w:rsid w:val="008742F9"/>
    <w:rsid w:val="008743BB"/>
    <w:rsid w:val="00874E22"/>
    <w:rsid w:val="00876492"/>
    <w:rsid w:val="008764CF"/>
    <w:rsid w:val="0088002C"/>
    <w:rsid w:val="00880410"/>
    <w:rsid w:val="00881DCE"/>
    <w:rsid w:val="008827CA"/>
    <w:rsid w:val="008834CA"/>
    <w:rsid w:val="00883724"/>
    <w:rsid w:val="008837F7"/>
    <w:rsid w:val="0088434E"/>
    <w:rsid w:val="008857FE"/>
    <w:rsid w:val="00885904"/>
    <w:rsid w:val="008864E5"/>
    <w:rsid w:val="00886E2E"/>
    <w:rsid w:val="0089049F"/>
    <w:rsid w:val="00891228"/>
    <w:rsid w:val="00891F56"/>
    <w:rsid w:val="0089265F"/>
    <w:rsid w:val="00892E04"/>
    <w:rsid w:val="00893929"/>
    <w:rsid w:val="00893A77"/>
    <w:rsid w:val="00893C9A"/>
    <w:rsid w:val="00896C06"/>
    <w:rsid w:val="0089777A"/>
    <w:rsid w:val="00897FEE"/>
    <w:rsid w:val="008A03BD"/>
    <w:rsid w:val="008A1A85"/>
    <w:rsid w:val="008A223D"/>
    <w:rsid w:val="008A300F"/>
    <w:rsid w:val="008A39DF"/>
    <w:rsid w:val="008A3B38"/>
    <w:rsid w:val="008A505B"/>
    <w:rsid w:val="008A5B84"/>
    <w:rsid w:val="008B07AC"/>
    <w:rsid w:val="008B1AD0"/>
    <w:rsid w:val="008B1CEE"/>
    <w:rsid w:val="008B222A"/>
    <w:rsid w:val="008B2639"/>
    <w:rsid w:val="008B2C38"/>
    <w:rsid w:val="008B347B"/>
    <w:rsid w:val="008B36E4"/>
    <w:rsid w:val="008B3E63"/>
    <w:rsid w:val="008B4324"/>
    <w:rsid w:val="008B4704"/>
    <w:rsid w:val="008B48B7"/>
    <w:rsid w:val="008B6B72"/>
    <w:rsid w:val="008B7455"/>
    <w:rsid w:val="008B7D60"/>
    <w:rsid w:val="008C008E"/>
    <w:rsid w:val="008C06BE"/>
    <w:rsid w:val="008C0A3E"/>
    <w:rsid w:val="008C1609"/>
    <w:rsid w:val="008C1A02"/>
    <w:rsid w:val="008C3C30"/>
    <w:rsid w:val="008C43F5"/>
    <w:rsid w:val="008C4B35"/>
    <w:rsid w:val="008C5040"/>
    <w:rsid w:val="008C593D"/>
    <w:rsid w:val="008D0A4A"/>
    <w:rsid w:val="008D2EB5"/>
    <w:rsid w:val="008D326A"/>
    <w:rsid w:val="008D361A"/>
    <w:rsid w:val="008D39AD"/>
    <w:rsid w:val="008D43C5"/>
    <w:rsid w:val="008D4EDD"/>
    <w:rsid w:val="008D50B0"/>
    <w:rsid w:val="008D50CC"/>
    <w:rsid w:val="008D50D2"/>
    <w:rsid w:val="008E0402"/>
    <w:rsid w:val="008E089C"/>
    <w:rsid w:val="008E0F62"/>
    <w:rsid w:val="008E2916"/>
    <w:rsid w:val="008E3055"/>
    <w:rsid w:val="008E3A4F"/>
    <w:rsid w:val="008E5517"/>
    <w:rsid w:val="008E5EA4"/>
    <w:rsid w:val="008E7099"/>
    <w:rsid w:val="008E7211"/>
    <w:rsid w:val="008F06A1"/>
    <w:rsid w:val="008F0B5F"/>
    <w:rsid w:val="008F0D79"/>
    <w:rsid w:val="008F1020"/>
    <w:rsid w:val="008F1689"/>
    <w:rsid w:val="008F363E"/>
    <w:rsid w:val="008F3707"/>
    <w:rsid w:val="008F3BD1"/>
    <w:rsid w:val="008F418F"/>
    <w:rsid w:val="008F456C"/>
    <w:rsid w:val="008F4BDE"/>
    <w:rsid w:val="008F550E"/>
    <w:rsid w:val="008F5522"/>
    <w:rsid w:val="008F6696"/>
    <w:rsid w:val="008F710E"/>
    <w:rsid w:val="00900408"/>
    <w:rsid w:val="009007F0"/>
    <w:rsid w:val="00900D46"/>
    <w:rsid w:val="00901C80"/>
    <w:rsid w:val="00901FD3"/>
    <w:rsid w:val="00903472"/>
    <w:rsid w:val="0090347F"/>
    <w:rsid w:val="00907D18"/>
    <w:rsid w:val="009102B5"/>
    <w:rsid w:val="00911CC0"/>
    <w:rsid w:val="00911D6B"/>
    <w:rsid w:val="00912DE3"/>
    <w:rsid w:val="0091300D"/>
    <w:rsid w:val="00913938"/>
    <w:rsid w:val="00913FD3"/>
    <w:rsid w:val="009142AF"/>
    <w:rsid w:val="009161BC"/>
    <w:rsid w:val="00916A5D"/>
    <w:rsid w:val="00917ED1"/>
    <w:rsid w:val="00920162"/>
    <w:rsid w:val="00922DDE"/>
    <w:rsid w:val="009239E1"/>
    <w:rsid w:val="00923B33"/>
    <w:rsid w:val="009243A7"/>
    <w:rsid w:val="009335BD"/>
    <w:rsid w:val="00934683"/>
    <w:rsid w:val="00934EDF"/>
    <w:rsid w:val="009400BE"/>
    <w:rsid w:val="00940321"/>
    <w:rsid w:val="00941630"/>
    <w:rsid w:val="00942382"/>
    <w:rsid w:val="009424F5"/>
    <w:rsid w:val="00942FEE"/>
    <w:rsid w:val="00944F40"/>
    <w:rsid w:val="00945B70"/>
    <w:rsid w:val="0094608B"/>
    <w:rsid w:val="00946566"/>
    <w:rsid w:val="009506CB"/>
    <w:rsid w:val="009508E6"/>
    <w:rsid w:val="00950B14"/>
    <w:rsid w:val="00951388"/>
    <w:rsid w:val="00955933"/>
    <w:rsid w:val="00955C11"/>
    <w:rsid w:val="00955E7D"/>
    <w:rsid w:val="00956CA1"/>
    <w:rsid w:val="00957459"/>
    <w:rsid w:val="0096107C"/>
    <w:rsid w:val="009659E2"/>
    <w:rsid w:val="0096681C"/>
    <w:rsid w:val="0096708E"/>
    <w:rsid w:val="00970BEF"/>
    <w:rsid w:val="00970D2A"/>
    <w:rsid w:val="00971CB4"/>
    <w:rsid w:val="00972204"/>
    <w:rsid w:val="009739C6"/>
    <w:rsid w:val="0097406E"/>
    <w:rsid w:val="00975BCB"/>
    <w:rsid w:val="00976155"/>
    <w:rsid w:val="009801C0"/>
    <w:rsid w:val="00980418"/>
    <w:rsid w:val="009813D4"/>
    <w:rsid w:val="00982209"/>
    <w:rsid w:val="009823C2"/>
    <w:rsid w:val="00983E29"/>
    <w:rsid w:val="00984134"/>
    <w:rsid w:val="00985319"/>
    <w:rsid w:val="00987129"/>
    <w:rsid w:val="009916E0"/>
    <w:rsid w:val="00993802"/>
    <w:rsid w:val="009976CC"/>
    <w:rsid w:val="0099795E"/>
    <w:rsid w:val="009A0B9E"/>
    <w:rsid w:val="009A0E16"/>
    <w:rsid w:val="009A1D4F"/>
    <w:rsid w:val="009A239B"/>
    <w:rsid w:val="009A354A"/>
    <w:rsid w:val="009A40A0"/>
    <w:rsid w:val="009A4C4C"/>
    <w:rsid w:val="009A543A"/>
    <w:rsid w:val="009A556E"/>
    <w:rsid w:val="009A7B2D"/>
    <w:rsid w:val="009B03B4"/>
    <w:rsid w:val="009B317C"/>
    <w:rsid w:val="009B3A6E"/>
    <w:rsid w:val="009B3BD9"/>
    <w:rsid w:val="009B5A0A"/>
    <w:rsid w:val="009B6122"/>
    <w:rsid w:val="009B6DE7"/>
    <w:rsid w:val="009B73D6"/>
    <w:rsid w:val="009B7F50"/>
    <w:rsid w:val="009C0066"/>
    <w:rsid w:val="009C057D"/>
    <w:rsid w:val="009C13FF"/>
    <w:rsid w:val="009C1449"/>
    <w:rsid w:val="009C16F4"/>
    <w:rsid w:val="009C2B3D"/>
    <w:rsid w:val="009C3F75"/>
    <w:rsid w:val="009C458F"/>
    <w:rsid w:val="009C60F6"/>
    <w:rsid w:val="009C7B73"/>
    <w:rsid w:val="009D0BFB"/>
    <w:rsid w:val="009D11F1"/>
    <w:rsid w:val="009D39F6"/>
    <w:rsid w:val="009D4AC0"/>
    <w:rsid w:val="009D4CE1"/>
    <w:rsid w:val="009D57DB"/>
    <w:rsid w:val="009D5FE1"/>
    <w:rsid w:val="009D64FC"/>
    <w:rsid w:val="009D73A5"/>
    <w:rsid w:val="009D7495"/>
    <w:rsid w:val="009D79FE"/>
    <w:rsid w:val="009E149D"/>
    <w:rsid w:val="009E197D"/>
    <w:rsid w:val="009E38FA"/>
    <w:rsid w:val="009E498D"/>
    <w:rsid w:val="009E4E80"/>
    <w:rsid w:val="009E54ED"/>
    <w:rsid w:val="009E723D"/>
    <w:rsid w:val="009F0715"/>
    <w:rsid w:val="009F2699"/>
    <w:rsid w:val="009F34D9"/>
    <w:rsid w:val="009F513F"/>
    <w:rsid w:val="009F6CD6"/>
    <w:rsid w:val="00A039F4"/>
    <w:rsid w:val="00A03BC0"/>
    <w:rsid w:val="00A040FD"/>
    <w:rsid w:val="00A04EAB"/>
    <w:rsid w:val="00A064BA"/>
    <w:rsid w:val="00A06DB7"/>
    <w:rsid w:val="00A108C7"/>
    <w:rsid w:val="00A11C7C"/>
    <w:rsid w:val="00A15523"/>
    <w:rsid w:val="00A15667"/>
    <w:rsid w:val="00A158F1"/>
    <w:rsid w:val="00A15956"/>
    <w:rsid w:val="00A15AFD"/>
    <w:rsid w:val="00A21259"/>
    <w:rsid w:val="00A21BF2"/>
    <w:rsid w:val="00A21E27"/>
    <w:rsid w:val="00A21F7D"/>
    <w:rsid w:val="00A229F7"/>
    <w:rsid w:val="00A245EC"/>
    <w:rsid w:val="00A2486E"/>
    <w:rsid w:val="00A261EB"/>
    <w:rsid w:val="00A2687E"/>
    <w:rsid w:val="00A276CB"/>
    <w:rsid w:val="00A2775D"/>
    <w:rsid w:val="00A279C8"/>
    <w:rsid w:val="00A323BA"/>
    <w:rsid w:val="00A32AFD"/>
    <w:rsid w:val="00A32FEE"/>
    <w:rsid w:val="00A35354"/>
    <w:rsid w:val="00A35656"/>
    <w:rsid w:val="00A369A2"/>
    <w:rsid w:val="00A4072F"/>
    <w:rsid w:val="00A40C12"/>
    <w:rsid w:val="00A42A1B"/>
    <w:rsid w:val="00A43C07"/>
    <w:rsid w:val="00A44921"/>
    <w:rsid w:val="00A4520E"/>
    <w:rsid w:val="00A4667C"/>
    <w:rsid w:val="00A50016"/>
    <w:rsid w:val="00A51976"/>
    <w:rsid w:val="00A51B3B"/>
    <w:rsid w:val="00A52090"/>
    <w:rsid w:val="00A55204"/>
    <w:rsid w:val="00A563F9"/>
    <w:rsid w:val="00A5717F"/>
    <w:rsid w:val="00A574D1"/>
    <w:rsid w:val="00A57648"/>
    <w:rsid w:val="00A623E9"/>
    <w:rsid w:val="00A62C08"/>
    <w:rsid w:val="00A63B64"/>
    <w:rsid w:val="00A63BE8"/>
    <w:rsid w:val="00A6501D"/>
    <w:rsid w:val="00A65AFB"/>
    <w:rsid w:val="00A6795C"/>
    <w:rsid w:val="00A70A1A"/>
    <w:rsid w:val="00A70DAA"/>
    <w:rsid w:val="00A71B52"/>
    <w:rsid w:val="00A7317B"/>
    <w:rsid w:val="00A7321F"/>
    <w:rsid w:val="00A749EE"/>
    <w:rsid w:val="00A7660C"/>
    <w:rsid w:val="00A770B0"/>
    <w:rsid w:val="00A77BB4"/>
    <w:rsid w:val="00A8002D"/>
    <w:rsid w:val="00A80068"/>
    <w:rsid w:val="00A801E9"/>
    <w:rsid w:val="00A806D3"/>
    <w:rsid w:val="00A80E9B"/>
    <w:rsid w:val="00A81E9C"/>
    <w:rsid w:val="00A81EEC"/>
    <w:rsid w:val="00A82475"/>
    <w:rsid w:val="00A82482"/>
    <w:rsid w:val="00A83E84"/>
    <w:rsid w:val="00A84C9E"/>
    <w:rsid w:val="00A86D41"/>
    <w:rsid w:val="00A90935"/>
    <w:rsid w:val="00A926B8"/>
    <w:rsid w:val="00A93932"/>
    <w:rsid w:val="00A93936"/>
    <w:rsid w:val="00A93BA0"/>
    <w:rsid w:val="00A9549B"/>
    <w:rsid w:val="00A9553E"/>
    <w:rsid w:val="00A96024"/>
    <w:rsid w:val="00A97848"/>
    <w:rsid w:val="00A97BCF"/>
    <w:rsid w:val="00AA1082"/>
    <w:rsid w:val="00AA1AF1"/>
    <w:rsid w:val="00AA272B"/>
    <w:rsid w:val="00AA323C"/>
    <w:rsid w:val="00AB0759"/>
    <w:rsid w:val="00AB0DD2"/>
    <w:rsid w:val="00AB586D"/>
    <w:rsid w:val="00AC1279"/>
    <w:rsid w:val="00AC12B9"/>
    <w:rsid w:val="00AC16F6"/>
    <w:rsid w:val="00AC31D8"/>
    <w:rsid w:val="00AC7314"/>
    <w:rsid w:val="00AC73C3"/>
    <w:rsid w:val="00AD043E"/>
    <w:rsid w:val="00AD081C"/>
    <w:rsid w:val="00AD18D7"/>
    <w:rsid w:val="00AD28FF"/>
    <w:rsid w:val="00AD6A2D"/>
    <w:rsid w:val="00AD6C55"/>
    <w:rsid w:val="00AD71B8"/>
    <w:rsid w:val="00AE00CC"/>
    <w:rsid w:val="00AE103E"/>
    <w:rsid w:val="00AE1192"/>
    <w:rsid w:val="00AE1531"/>
    <w:rsid w:val="00AE210D"/>
    <w:rsid w:val="00AE4823"/>
    <w:rsid w:val="00AE6850"/>
    <w:rsid w:val="00AE72A4"/>
    <w:rsid w:val="00AE7B3C"/>
    <w:rsid w:val="00AF1511"/>
    <w:rsid w:val="00AF2A67"/>
    <w:rsid w:val="00AF3220"/>
    <w:rsid w:val="00AF53E2"/>
    <w:rsid w:val="00AF6DA8"/>
    <w:rsid w:val="00B02132"/>
    <w:rsid w:val="00B02309"/>
    <w:rsid w:val="00B02450"/>
    <w:rsid w:val="00B0264B"/>
    <w:rsid w:val="00B047A1"/>
    <w:rsid w:val="00B053C8"/>
    <w:rsid w:val="00B071E9"/>
    <w:rsid w:val="00B07686"/>
    <w:rsid w:val="00B10259"/>
    <w:rsid w:val="00B10D6D"/>
    <w:rsid w:val="00B122A7"/>
    <w:rsid w:val="00B12F53"/>
    <w:rsid w:val="00B13A62"/>
    <w:rsid w:val="00B13E0F"/>
    <w:rsid w:val="00B14458"/>
    <w:rsid w:val="00B14CD9"/>
    <w:rsid w:val="00B14EDB"/>
    <w:rsid w:val="00B15685"/>
    <w:rsid w:val="00B156A7"/>
    <w:rsid w:val="00B16456"/>
    <w:rsid w:val="00B17920"/>
    <w:rsid w:val="00B200FF"/>
    <w:rsid w:val="00B2287E"/>
    <w:rsid w:val="00B22FB2"/>
    <w:rsid w:val="00B23A0E"/>
    <w:rsid w:val="00B26148"/>
    <w:rsid w:val="00B27A33"/>
    <w:rsid w:val="00B27DAC"/>
    <w:rsid w:val="00B27FBD"/>
    <w:rsid w:val="00B306F0"/>
    <w:rsid w:val="00B33E22"/>
    <w:rsid w:val="00B34F40"/>
    <w:rsid w:val="00B35F47"/>
    <w:rsid w:val="00B362E5"/>
    <w:rsid w:val="00B37391"/>
    <w:rsid w:val="00B4060C"/>
    <w:rsid w:val="00B420ED"/>
    <w:rsid w:val="00B42DE5"/>
    <w:rsid w:val="00B43123"/>
    <w:rsid w:val="00B43BA3"/>
    <w:rsid w:val="00B44444"/>
    <w:rsid w:val="00B447B8"/>
    <w:rsid w:val="00B467DA"/>
    <w:rsid w:val="00B46F8C"/>
    <w:rsid w:val="00B472E5"/>
    <w:rsid w:val="00B51D1B"/>
    <w:rsid w:val="00B51FE8"/>
    <w:rsid w:val="00B6068C"/>
    <w:rsid w:val="00B61446"/>
    <w:rsid w:val="00B647AD"/>
    <w:rsid w:val="00B64A63"/>
    <w:rsid w:val="00B666B6"/>
    <w:rsid w:val="00B66DA8"/>
    <w:rsid w:val="00B678CB"/>
    <w:rsid w:val="00B67D87"/>
    <w:rsid w:val="00B67F7C"/>
    <w:rsid w:val="00B70483"/>
    <w:rsid w:val="00B719D3"/>
    <w:rsid w:val="00B722BE"/>
    <w:rsid w:val="00B72BE9"/>
    <w:rsid w:val="00B76181"/>
    <w:rsid w:val="00B777CF"/>
    <w:rsid w:val="00B77CC2"/>
    <w:rsid w:val="00B80424"/>
    <w:rsid w:val="00B80F12"/>
    <w:rsid w:val="00B81113"/>
    <w:rsid w:val="00B812ED"/>
    <w:rsid w:val="00B83092"/>
    <w:rsid w:val="00B84427"/>
    <w:rsid w:val="00B84B23"/>
    <w:rsid w:val="00B85C12"/>
    <w:rsid w:val="00B87387"/>
    <w:rsid w:val="00B90811"/>
    <w:rsid w:val="00B920AC"/>
    <w:rsid w:val="00B93449"/>
    <w:rsid w:val="00B94437"/>
    <w:rsid w:val="00B97AD4"/>
    <w:rsid w:val="00BA0620"/>
    <w:rsid w:val="00BA08F1"/>
    <w:rsid w:val="00BA4663"/>
    <w:rsid w:val="00BA50EF"/>
    <w:rsid w:val="00BA54AC"/>
    <w:rsid w:val="00BA562B"/>
    <w:rsid w:val="00BA64D4"/>
    <w:rsid w:val="00BA7400"/>
    <w:rsid w:val="00BB12C5"/>
    <w:rsid w:val="00BB169B"/>
    <w:rsid w:val="00BB1D09"/>
    <w:rsid w:val="00BB3923"/>
    <w:rsid w:val="00BB3CF2"/>
    <w:rsid w:val="00BB5867"/>
    <w:rsid w:val="00BB7C0C"/>
    <w:rsid w:val="00BC08FC"/>
    <w:rsid w:val="00BC1631"/>
    <w:rsid w:val="00BC3EB3"/>
    <w:rsid w:val="00BC3F18"/>
    <w:rsid w:val="00BD0078"/>
    <w:rsid w:val="00BD5E5F"/>
    <w:rsid w:val="00BD702E"/>
    <w:rsid w:val="00BE266D"/>
    <w:rsid w:val="00BE2A8B"/>
    <w:rsid w:val="00BE2DC3"/>
    <w:rsid w:val="00BE2F1C"/>
    <w:rsid w:val="00BE480B"/>
    <w:rsid w:val="00BE4828"/>
    <w:rsid w:val="00BE4AFF"/>
    <w:rsid w:val="00BE5D09"/>
    <w:rsid w:val="00BF35CE"/>
    <w:rsid w:val="00BF4681"/>
    <w:rsid w:val="00BF69DB"/>
    <w:rsid w:val="00C00361"/>
    <w:rsid w:val="00C01E8C"/>
    <w:rsid w:val="00C01EE5"/>
    <w:rsid w:val="00C01EEC"/>
    <w:rsid w:val="00C029B4"/>
    <w:rsid w:val="00C0443D"/>
    <w:rsid w:val="00C04E7F"/>
    <w:rsid w:val="00C04F29"/>
    <w:rsid w:val="00C051C4"/>
    <w:rsid w:val="00C05E18"/>
    <w:rsid w:val="00C0705B"/>
    <w:rsid w:val="00C10976"/>
    <w:rsid w:val="00C10D3D"/>
    <w:rsid w:val="00C11DFF"/>
    <w:rsid w:val="00C11E0E"/>
    <w:rsid w:val="00C11F81"/>
    <w:rsid w:val="00C1243C"/>
    <w:rsid w:val="00C12995"/>
    <w:rsid w:val="00C12EE6"/>
    <w:rsid w:val="00C1351A"/>
    <w:rsid w:val="00C14928"/>
    <w:rsid w:val="00C1572D"/>
    <w:rsid w:val="00C17C3E"/>
    <w:rsid w:val="00C22678"/>
    <w:rsid w:val="00C23BB0"/>
    <w:rsid w:val="00C26A05"/>
    <w:rsid w:val="00C27C79"/>
    <w:rsid w:val="00C338CA"/>
    <w:rsid w:val="00C3414F"/>
    <w:rsid w:val="00C34731"/>
    <w:rsid w:val="00C37801"/>
    <w:rsid w:val="00C4032B"/>
    <w:rsid w:val="00C450B7"/>
    <w:rsid w:val="00C45B85"/>
    <w:rsid w:val="00C45DB4"/>
    <w:rsid w:val="00C45FFC"/>
    <w:rsid w:val="00C47511"/>
    <w:rsid w:val="00C5030B"/>
    <w:rsid w:val="00C50869"/>
    <w:rsid w:val="00C52702"/>
    <w:rsid w:val="00C52D1C"/>
    <w:rsid w:val="00C5344B"/>
    <w:rsid w:val="00C535C2"/>
    <w:rsid w:val="00C5492C"/>
    <w:rsid w:val="00C5522D"/>
    <w:rsid w:val="00C5548A"/>
    <w:rsid w:val="00C563C0"/>
    <w:rsid w:val="00C56776"/>
    <w:rsid w:val="00C56800"/>
    <w:rsid w:val="00C56C3E"/>
    <w:rsid w:val="00C57A0B"/>
    <w:rsid w:val="00C57BE0"/>
    <w:rsid w:val="00C57BEB"/>
    <w:rsid w:val="00C60CCF"/>
    <w:rsid w:val="00C612C9"/>
    <w:rsid w:val="00C615B5"/>
    <w:rsid w:val="00C61E39"/>
    <w:rsid w:val="00C629E6"/>
    <w:rsid w:val="00C63D08"/>
    <w:rsid w:val="00C650EB"/>
    <w:rsid w:val="00C66A1F"/>
    <w:rsid w:val="00C71616"/>
    <w:rsid w:val="00C724EB"/>
    <w:rsid w:val="00C729EA"/>
    <w:rsid w:val="00C7354D"/>
    <w:rsid w:val="00C74395"/>
    <w:rsid w:val="00C757D5"/>
    <w:rsid w:val="00C75AC2"/>
    <w:rsid w:val="00C76C88"/>
    <w:rsid w:val="00C76F98"/>
    <w:rsid w:val="00C77E29"/>
    <w:rsid w:val="00C807B3"/>
    <w:rsid w:val="00C81432"/>
    <w:rsid w:val="00C81A8D"/>
    <w:rsid w:val="00C82588"/>
    <w:rsid w:val="00C83290"/>
    <w:rsid w:val="00C834B1"/>
    <w:rsid w:val="00C839CA"/>
    <w:rsid w:val="00C84ED7"/>
    <w:rsid w:val="00C8581D"/>
    <w:rsid w:val="00C85EBE"/>
    <w:rsid w:val="00C90431"/>
    <w:rsid w:val="00C909EE"/>
    <w:rsid w:val="00C920F3"/>
    <w:rsid w:val="00C93085"/>
    <w:rsid w:val="00C9457C"/>
    <w:rsid w:val="00CA3092"/>
    <w:rsid w:val="00CA41BB"/>
    <w:rsid w:val="00CA4ECF"/>
    <w:rsid w:val="00CA51EF"/>
    <w:rsid w:val="00CA5ABF"/>
    <w:rsid w:val="00CA5C84"/>
    <w:rsid w:val="00CA652F"/>
    <w:rsid w:val="00CA73BB"/>
    <w:rsid w:val="00CA782B"/>
    <w:rsid w:val="00CB0B29"/>
    <w:rsid w:val="00CB0F2A"/>
    <w:rsid w:val="00CB105E"/>
    <w:rsid w:val="00CB302B"/>
    <w:rsid w:val="00CB33C7"/>
    <w:rsid w:val="00CB396D"/>
    <w:rsid w:val="00CB551E"/>
    <w:rsid w:val="00CC00F4"/>
    <w:rsid w:val="00CC0954"/>
    <w:rsid w:val="00CC0EBA"/>
    <w:rsid w:val="00CC26FD"/>
    <w:rsid w:val="00CC3B1D"/>
    <w:rsid w:val="00CC42D7"/>
    <w:rsid w:val="00CC504A"/>
    <w:rsid w:val="00CD282A"/>
    <w:rsid w:val="00CD2E52"/>
    <w:rsid w:val="00CD4518"/>
    <w:rsid w:val="00CD58DE"/>
    <w:rsid w:val="00CD7AAB"/>
    <w:rsid w:val="00CE0528"/>
    <w:rsid w:val="00CE055E"/>
    <w:rsid w:val="00CE0609"/>
    <w:rsid w:val="00CE0FAC"/>
    <w:rsid w:val="00CE2C54"/>
    <w:rsid w:val="00CE4759"/>
    <w:rsid w:val="00CE4B64"/>
    <w:rsid w:val="00CE603D"/>
    <w:rsid w:val="00CE66CC"/>
    <w:rsid w:val="00CE7C80"/>
    <w:rsid w:val="00CE7EE5"/>
    <w:rsid w:val="00CF1251"/>
    <w:rsid w:val="00CF2F5E"/>
    <w:rsid w:val="00CF3F97"/>
    <w:rsid w:val="00CF4ABB"/>
    <w:rsid w:val="00CF5C6F"/>
    <w:rsid w:val="00CF6214"/>
    <w:rsid w:val="00CF6C1F"/>
    <w:rsid w:val="00D002B5"/>
    <w:rsid w:val="00D002CE"/>
    <w:rsid w:val="00D009CE"/>
    <w:rsid w:val="00D02297"/>
    <w:rsid w:val="00D02788"/>
    <w:rsid w:val="00D02F51"/>
    <w:rsid w:val="00D0335E"/>
    <w:rsid w:val="00D04CC4"/>
    <w:rsid w:val="00D04F8E"/>
    <w:rsid w:val="00D05D9D"/>
    <w:rsid w:val="00D06894"/>
    <w:rsid w:val="00D06998"/>
    <w:rsid w:val="00D109F9"/>
    <w:rsid w:val="00D1359B"/>
    <w:rsid w:val="00D1431F"/>
    <w:rsid w:val="00D15333"/>
    <w:rsid w:val="00D21C9A"/>
    <w:rsid w:val="00D23AC7"/>
    <w:rsid w:val="00D25810"/>
    <w:rsid w:val="00D25B71"/>
    <w:rsid w:val="00D25BAF"/>
    <w:rsid w:val="00D260BE"/>
    <w:rsid w:val="00D31C98"/>
    <w:rsid w:val="00D32114"/>
    <w:rsid w:val="00D322C2"/>
    <w:rsid w:val="00D32715"/>
    <w:rsid w:val="00D338D2"/>
    <w:rsid w:val="00D34647"/>
    <w:rsid w:val="00D377C1"/>
    <w:rsid w:val="00D378DB"/>
    <w:rsid w:val="00D37EC5"/>
    <w:rsid w:val="00D4052D"/>
    <w:rsid w:val="00D40617"/>
    <w:rsid w:val="00D4135F"/>
    <w:rsid w:val="00D41932"/>
    <w:rsid w:val="00D43489"/>
    <w:rsid w:val="00D4454D"/>
    <w:rsid w:val="00D4707D"/>
    <w:rsid w:val="00D51CBF"/>
    <w:rsid w:val="00D554D6"/>
    <w:rsid w:val="00D55C41"/>
    <w:rsid w:val="00D567B5"/>
    <w:rsid w:val="00D604B8"/>
    <w:rsid w:val="00D60DF4"/>
    <w:rsid w:val="00D637A2"/>
    <w:rsid w:val="00D65DD3"/>
    <w:rsid w:val="00D663CD"/>
    <w:rsid w:val="00D66F7E"/>
    <w:rsid w:val="00D67224"/>
    <w:rsid w:val="00D678ED"/>
    <w:rsid w:val="00D70035"/>
    <w:rsid w:val="00D70080"/>
    <w:rsid w:val="00D70AF1"/>
    <w:rsid w:val="00D71116"/>
    <w:rsid w:val="00D71B28"/>
    <w:rsid w:val="00D73EE6"/>
    <w:rsid w:val="00D745E2"/>
    <w:rsid w:val="00D747A0"/>
    <w:rsid w:val="00D77C3D"/>
    <w:rsid w:val="00D8006D"/>
    <w:rsid w:val="00D80956"/>
    <w:rsid w:val="00D80BFF"/>
    <w:rsid w:val="00D80C1F"/>
    <w:rsid w:val="00D80C62"/>
    <w:rsid w:val="00D82463"/>
    <w:rsid w:val="00D8462E"/>
    <w:rsid w:val="00D86A08"/>
    <w:rsid w:val="00D90246"/>
    <w:rsid w:val="00D9247D"/>
    <w:rsid w:val="00D93002"/>
    <w:rsid w:val="00D93A33"/>
    <w:rsid w:val="00D93DC0"/>
    <w:rsid w:val="00D9422F"/>
    <w:rsid w:val="00D96801"/>
    <w:rsid w:val="00D96AB2"/>
    <w:rsid w:val="00DA07B9"/>
    <w:rsid w:val="00DA14B3"/>
    <w:rsid w:val="00DA21BC"/>
    <w:rsid w:val="00DA2FC6"/>
    <w:rsid w:val="00DA31E0"/>
    <w:rsid w:val="00DA337A"/>
    <w:rsid w:val="00DA3FD9"/>
    <w:rsid w:val="00DA413E"/>
    <w:rsid w:val="00DA450B"/>
    <w:rsid w:val="00DA490E"/>
    <w:rsid w:val="00DA531C"/>
    <w:rsid w:val="00DA644A"/>
    <w:rsid w:val="00DA7362"/>
    <w:rsid w:val="00DA75F4"/>
    <w:rsid w:val="00DB0098"/>
    <w:rsid w:val="00DB08C9"/>
    <w:rsid w:val="00DB1123"/>
    <w:rsid w:val="00DB23D1"/>
    <w:rsid w:val="00DB3B0F"/>
    <w:rsid w:val="00DB5EBA"/>
    <w:rsid w:val="00DC0417"/>
    <w:rsid w:val="00DC058E"/>
    <w:rsid w:val="00DC0883"/>
    <w:rsid w:val="00DC08CB"/>
    <w:rsid w:val="00DC34B9"/>
    <w:rsid w:val="00DC3E17"/>
    <w:rsid w:val="00DC41F6"/>
    <w:rsid w:val="00DC51E9"/>
    <w:rsid w:val="00DC7EC7"/>
    <w:rsid w:val="00DC7F1F"/>
    <w:rsid w:val="00DC7F3C"/>
    <w:rsid w:val="00DD27F3"/>
    <w:rsid w:val="00DD798C"/>
    <w:rsid w:val="00DE0581"/>
    <w:rsid w:val="00DE138D"/>
    <w:rsid w:val="00DE1C27"/>
    <w:rsid w:val="00DE305A"/>
    <w:rsid w:val="00DE3947"/>
    <w:rsid w:val="00DE4C8B"/>
    <w:rsid w:val="00DE5E9C"/>
    <w:rsid w:val="00DE6339"/>
    <w:rsid w:val="00DF105F"/>
    <w:rsid w:val="00DF1DE4"/>
    <w:rsid w:val="00DF29C0"/>
    <w:rsid w:val="00DF35D8"/>
    <w:rsid w:val="00DF4AC9"/>
    <w:rsid w:val="00DF607B"/>
    <w:rsid w:val="00DF635B"/>
    <w:rsid w:val="00DF6663"/>
    <w:rsid w:val="00E00296"/>
    <w:rsid w:val="00E022D9"/>
    <w:rsid w:val="00E02CDA"/>
    <w:rsid w:val="00E03AAC"/>
    <w:rsid w:val="00E03C35"/>
    <w:rsid w:val="00E03CBB"/>
    <w:rsid w:val="00E05409"/>
    <w:rsid w:val="00E0581A"/>
    <w:rsid w:val="00E05BE8"/>
    <w:rsid w:val="00E06DBC"/>
    <w:rsid w:val="00E110E9"/>
    <w:rsid w:val="00E12124"/>
    <w:rsid w:val="00E13327"/>
    <w:rsid w:val="00E1367E"/>
    <w:rsid w:val="00E14B16"/>
    <w:rsid w:val="00E16486"/>
    <w:rsid w:val="00E16487"/>
    <w:rsid w:val="00E17F4B"/>
    <w:rsid w:val="00E24454"/>
    <w:rsid w:val="00E245D8"/>
    <w:rsid w:val="00E24A0C"/>
    <w:rsid w:val="00E24D89"/>
    <w:rsid w:val="00E27345"/>
    <w:rsid w:val="00E273F8"/>
    <w:rsid w:val="00E27ACC"/>
    <w:rsid w:val="00E31F58"/>
    <w:rsid w:val="00E32964"/>
    <w:rsid w:val="00E3409C"/>
    <w:rsid w:val="00E342F7"/>
    <w:rsid w:val="00E35E24"/>
    <w:rsid w:val="00E374DF"/>
    <w:rsid w:val="00E37B98"/>
    <w:rsid w:val="00E40440"/>
    <w:rsid w:val="00E417F2"/>
    <w:rsid w:val="00E43479"/>
    <w:rsid w:val="00E43998"/>
    <w:rsid w:val="00E44C2A"/>
    <w:rsid w:val="00E47AD2"/>
    <w:rsid w:val="00E50060"/>
    <w:rsid w:val="00E51797"/>
    <w:rsid w:val="00E519C7"/>
    <w:rsid w:val="00E53A58"/>
    <w:rsid w:val="00E54AA3"/>
    <w:rsid w:val="00E56EDC"/>
    <w:rsid w:val="00E6114D"/>
    <w:rsid w:val="00E62F69"/>
    <w:rsid w:val="00E63471"/>
    <w:rsid w:val="00E647C6"/>
    <w:rsid w:val="00E67561"/>
    <w:rsid w:val="00E67F43"/>
    <w:rsid w:val="00E701D0"/>
    <w:rsid w:val="00E70345"/>
    <w:rsid w:val="00E70DCC"/>
    <w:rsid w:val="00E712B6"/>
    <w:rsid w:val="00E7220B"/>
    <w:rsid w:val="00E73ACF"/>
    <w:rsid w:val="00E76849"/>
    <w:rsid w:val="00E80009"/>
    <w:rsid w:val="00E81C12"/>
    <w:rsid w:val="00E858FA"/>
    <w:rsid w:val="00E91670"/>
    <w:rsid w:val="00E91974"/>
    <w:rsid w:val="00E9208A"/>
    <w:rsid w:val="00E92673"/>
    <w:rsid w:val="00E93C72"/>
    <w:rsid w:val="00E96381"/>
    <w:rsid w:val="00E96448"/>
    <w:rsid w:val="00E9772F"/>
    <w:rsid w:val="00E97DF9"/>
    <w:rsid w:val="00EA2264"/>
    <w:rsid w:val="00EA3C86"/>
    <w:rsid w:val="00EA3ED4"/>
    <w:rsid w:val="00EA63E1"/>
    <w:rsid w:val="00EB16B3"/>
    <w:rsid w:val="00EB2343"/>
    <w:rsid w:val="00EB27BB"/>
    <w:rsid w:val="00EB405B"/>
    <w:rsid w:val="00EB46EF"/>
    <w:rsid w:val="00EB6B00"/>
    <w:rsid w:val="00EB7754"/>
    <w:rsid w:val="00EC1537"/>
    <w:rsid w:val="00EC1850"/>
    <w:rsid w:val="00EC42DB"/>
    <w:rsid w:val="00EC47FE"/>
    <w:rsid w:val="00EC4BF3"/>
    <w:rsid w:val="00EC54CF"/>
    <w:rsid w:val="00EC649E"/>
    <w:rsid w:val="00EC6861"/>
    <w:rsid w:val="00EC7B35"/>
    <w:rsid w:val="00ED013E"/>
    <w:rsid w:val="00ED08CD"/>
    <w:rsid w:val="00ED1450"/>
    <w:rsid w:val="00ED14DC"/>
    <w:rsid w:val="00ED1768"/>
    <w:rsid w:val="00ED17C1"/>
    <w:rsid w:val="00ED1C7F"/>
    <w:rsid w:val="00ED2224"/>
    <w:rsid w:val="00ED2C71"/>
    <w:rsid w:val="00ED4B11"/>
    <w:rsid w:val="00ED522E"/>
    <w:rsid w:val="00ED5AF1"/>
    <w:rsid w:val="00ED5EF3"/>
    <w:rsid w:val="00ED6126"/>
    <w:rsid w:val="00ED64EC"/>
    <w:rsid w:val="00ED67BA"/>
    <w:rsid w:val="00EE01AB"/>
    <w:rsid w:val="00EE131D"/>
    <w:rsid w:val="00EE145B"/>
    <w:rsid w:val="00EE2D56"/>
    <w:rsid w:val="00EE3A19"/>
    <w:rsid w:val="00EE3FB5"/>
    <w:rsid w:val="00EE6111"/>
    <w:rsid w:val="00EE6B17"/>
    <w:rsid w:val="00EE70D9"/>
    <w:rsid w:val="00EE7341"/>
    <w:rsid w:val="00EF19E0"/>
    <w:rsid w:val="00EF3ABA"/>
    <w:rsid w:val="00EF3CB8"/>
    <w:rsid w:val="00EF4A81"/>
    <w:rsid w:val="00EF4E3E"/>
    <w:rsid w:val="00F00B2E"/>
    <w:rsid w:val="00F02215"/>
    <w:rsid w:val="00F02A5A"/>
    <w:rsid w:val="00F06130"/>
    <w:rsid w:val="00F112C8"/>
    <w:rsid w:val="00F13576"/>
    <w:rsid w:val="00F13772"/>
    <w:rsid w:val="00F13918"/>
    <w:rsid w:val="00F150CB"/>
    <w:rsid w:val="00F15454"/>
    <w:rsid w:val="00F172D2"/>
    <w:rsid w:val="00F17FE8"/>
    <w:rsid w:val="00F24941"/>
    <w:rsid w:val="00F25265"/>
    <w:rsid w:val="00F26185"/>
    <w:rsid w:val="00F26377"/>
    <w:rsid w:val="00F306C7"/>
    <w:rsid w:val="00F31F6A"/>
    <w:rsid w:val="00F32197"/>
    <w:rsid w:val="00F3520D"/>
    <w:rsid w:val="00F35316"/>
    <w:rsid w:val="00F35CF2"/>
    <w:rsid w:val="00F36F97"/>
    <w:rsid w:val="00F41205"/>
    <w:rsid w:val="00F4311C"/>
    <w:rsid w:val="00F437BF"/>
    <w:rsid w:val="00F43E7A"/>
    <w:rsid w:val="00F44EC5"/>
    <w:rsid w:val="00F45D3E"/>
    <w:rsid w:val="00F465A3"/>
    <w:rsid w:val="00F46710"/>
    <w:rsid w:val="00F46DD5"/>
    <w:rsid w:val="00F47339"/>
    <w:rsid w:val="00F47A97"/>
    <w:rsid w:val="00F52385"/>
    <w:rsid w:val="00F5298E"/>
    <w:rsid w:val="00F52A51"/>
    <w:rsid w:val="00F531F3"/>
    <w:rsid w:val="00F535C1"/>
    <w:rsid w:val="00F55E3A"/>
    <w:rsid w:val="00F604B9"/>
    <w:rsid w:val="00F60992"/>
    <w:rsid w:val="00F61721"/>
    <w:rsid w:val="00F62014"/>
    <w:rsid w:val="00F62517"/>
    <w:rsid w:val="00F63214"/>
    <w:rsid w:val="00F65E8F"/>
    <w:rsid w:val="00F673F6"/>
    <w:rsid w:val="00F67B66"/>
    <w:rsid w:val="00F71057"/>
    <w:rsid w:val="00F71426"/>
    <w:rsid w:val="00F738E2"/>
    <w:rsid w:val="00F7584A"/>
    <w:rsid w:val="00F76114"/>
    <w:rsid w:val="00F7698D"/>
    <w:rsid w:val="00F83C70"/>
    <w:rsid w:val="00F84884"/>
    <w:rsid w:val="00F865C4"/>
    <w:rsid w:val="00F87671"/>
    <w:rsid w:val="00F87D40"/>
    <w:rsid w:val="00F87F03"/>
    <w:rsid w:val="00F90572"/>
    <w:rsid w:val="00F9284C"/>
    <w:rsid w:val="00F931D7"/>
    <w:rsid w:val="00F9681C"/>
    <w:rsid w:val="00FA1541"/>
    <w:rsid w:val="00FA26A6"/>
    <w:rsid w:val="00FA2836"/>
    <w:rsid w:val="00FA3198"/>
    <w:rsid w:val="00FA4C57"/>
    <w:rsid w:val="00FA56C5"/>
    <w:rsid w:val="00FA6F4F"/>
    <w:rsid w:val="00FA70FB"/>
    <w:rsid w:val="00FB00C1"/>
    <w:rsid w:val="00FB0270"/>
    <w:rsid w:val="00FB10FA"/>
    <w:rsid w:val="00FB146B"/>
    <w:rsid w:val="00FB1965"/>
    <w:rsid w:val="00FB24AC"/>
    <w:rsid w:val="00FB39A7"/>
    <w:rsid w:val="00FB66A4"/>
    <w:rsid w:val="00FB7238"/>
    <w:rsid w:val="00FC0100"/>
    <w:rsid w:val="00FC1B7F"/>
    <w:rsid w:val="00FC1E35"/>
    <w:rsid w:val="00FC5598"/>
    <w:rsid w:val="00FC5BD9"/>
    <w:rsid w:val="00FC7B94"/>
    <w:rsid w:val="00FD04A8"/>
    <w:rsid w:val="00FD0EED"/>
    <w:rsid w:val="00FD18E5"/>
    <w:rsid w:val="00FD1A3E"/>
    <w:rsid w:val="00FD2083"/>
    <w:rsid w:val="00FD2603"/>
    <w:rsid w:val="00FD7283"/>
    <w:rsid w:val="00FE0E23"/>
    <w:rsid w:val="00FE11BE"/>
    <w:rsid w:val="00FE1DC1"/>
    <w:rsid w:val="00FE2267"/>
    <w:rsid w:val="00FE2D1A"/>
    <w:rsid w:val="00FE333D"/>
    <w:rsid w:val="00FE660E"/>
    <w:rsid w:val="00FF09BC"/>
    <w:rsid w:val="00FF113A"/>
    <w:rsid w:val="00FF1F7C"/>
    <w:rsid w:val="00FF2522"/>
    <w:rsid w:val="00FF33AF"/>
    <w:rsid w:val="00FF6175"/>
    <w:rsid w:val="00FF7AA2"/>
    <w:rsid w:val="00FF7CB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4717A5"/>
  <w15:docId w15:val="{094D0D21-7D98-4606-967D-DBEA5514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A05"/>
    <w:pPr>
      <w:jc w:val="both"/>
    </w:pPr>
    <w:rPr>
      <w:sz w:val="24"/>
      <w:szCs w:val="24"/>
      <w:lang w:val="en-GB" w:eastAsia="en-US"/>
    </w:rPr>
  </w:style>
  <w:style w:type="paragraph" w:styleId="Heading1">
    <w:name w:val="heading 1"/>
    <w:basedOn w:val="Normal"/>
    <w:next w:val="Normal"/>
    <w:qFormat/>
    <w:pPr>
      <w:keepNext/>
      <w:numPr>
        <w:numId w:val="3"/>
      </w:numPr>
      <w:jc w:val="left"/>
      <w:outlineLvl w:val="0"/>
    </w:pPr>
    <w:rPr>
      <w:b/>
      <w:sz w:val="32"/>
      <w:szCs w:val="32"/>
    </w:rPr>
  </w:style>
  <w:style w:type="paragraph" w:styleId="Heading2">
    <w:name w:val="heading 2"/>
    <w:basedOn w:val="Normal"/>
    <w:next w:val="Normal"/>
    <w:qFormat/>
    <w:pPr>
      <w:keepNext/>
      <w:numPr>
        <w:ilvl w:val="1"/>
        <w:numId w:val="3"/>
      </w:numPr>
      <w:jc w:val="left"/>
      <w:outlineLvl w:val="1"/>
    </w:pPr>
    <w:rPr>
      <w:bCs/>
      <w:sz w:val="28"/>
      <w:szCs w:val="28"/>
    </w:rPr>
  </w:style>
  <w:style w:type="paragraph" w:styleId="Heading3">
    <w:name w:val="heading 3"/>
    <w:basedOn w:val="Normal"/>
    <w:next w:val="Normal"/>
    <w:qFormat/>
    <w:pPr>
      <w:keepNext/>
      <w:numPr>
        <w:ilvl w:val="2"/>
        <w:numId w:val="3"/>
      </w:numPr>
      <w:ind w:right="-82"/>
      <w:outlineLvl w:val="2"/>
    </w:pPr>
    <w:rPr>
      <w:b/>
      <w:bCs/>
      <w:snapToGrid w:val="0"/>
      <w:lang w:val="en-BZ"/>
    </w:rPr>
  </w:style>
  <w:style w:type="paragraph" w:styleId="Heading4">
    <w:name w:val="heading 4"/>
    <w:basedOn w:val="Normal"/>
    <w:next w:val="Normal"/>
    <w:qFormat/>
    <w:pPr>
      <w:keepNext/>
      <w:numPr>
        <w:ilvl w:val="3"/>
        <w:numId w:val="1"/>
      </w:numPr>
      <w:outlineLvl w:val="3"/>
    </w:pPr>
    <w:rPr>
      <w:rFonts w:ascii="Times New Roman Bold" w:hAnsi="Times New Roman Bold"/>
      <w:b/>
      <w:bCs/>
      <w:u w:val="thick"/>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numPr>
        <w:ilvl w:val="4"/>
        <w:numId w:val="1"/>
      </w:numPr>
      <w:outlineLvl w:val="4"/>
    </w:pPr>
    <w:rPr>
      <w:i/>
      <w:iCs/>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keepNext/>
      <w:numPr>
        <w:ilvl w:val="8"/>
        <w:numId w:val="1"/>
      </w:numPr>
      <w:overflowPunct w:val="0"/>
      <w:autoSpaceDE w:val="0"/>
      <w:autoSpaceDN w:val="0"/>
      <w:adjustRightInd w:val="0"/>
      <w:jc w:val="left"/>
      <w:textAlignment w:val="baseline"/>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character" w:styleId="PageNumber">
    <w:name w:val="page number"/>
    <w:basedOn w:val="DefaultParagraphFont"/>
  </w:style>
  <w:style w:type="paragraph" w:styleId="BodyText2">
    <w:name w:val="Body Text 2"/>
    <w:basedOn w:val="Normal"/>
    <w:pPr>
      <w:ind w:right="-82"/>
    </w:pPr>
  </w:style>
  <w:style w:type="paragraph" w:styleId="BodyTextIndent">
    <w:name w:val="Body Text Indent"/>
    <w:basedOn w:val="Normal"/>
    <w:pPr>
      <w:ind w:left="1440" w:hanging="1440"/>
      <w:jc w:val="left"/>
    </w:pPr>
    <w:rPr>
      <w:smallCaps/>
      <w:sz w:val="22"/>
    </w:rPr>
  </w:style>
  <w:style w:type="paragraph" w:styleId="BodyText">
    <w:name w:val="Body Text"/>
    <w:basedOn w:val="Normal"/>
    <w:link w:val="BodyTextChar"/>
    <w:pPr>
      <w:overflowPunct w:val="0"/>
      <w:autoSpaceDE w:val="0"/>
      <w:autoSpaceDN w:val="0"/>
      <w:adjustRightInd w:val="0"/>
      <w:textAlignment w:val="baseline"/>
    </w:pPr>
    <w:rPr>
      <w:szCs w:val="20"/>
    </w:rPr>
  </w:style>
  <w:style w:type="paragraph" w:styleId="NormalWeb">
    <w:name w:val="Normal (Web)"/>
    <w:basedOn w:val="Normal"/>
    <w:pPr>
      <w:spacing w:before="100" w:beforeAutospacing="1" w:after="100" w:afterAutospacing="1"/>
      <w:jc w:val="left"/>
    </w:pPr>
    <w:rPr>
      <w:lang w:val="en-US"/>
    </w:rPr>
  </w:style>
  <w:style w:type="character" w:styleId="Strong">
    <w:name w:val="Strong"/>
    <w:qFormat/>
    <w:rPr>
      <w:b/>
      <w:bCs/>
    </w:rPr>
  </w:style>
  <w:style w:type="paragraph" w:styleId="BodyTextIndent2">
    <w:name w:val="Body Text Indent 2"/>
    <w:basedOn w:val="Normal"/>
    <w:pPr>
      <w:ind w:left="720"/>
    </w:pPr>
  </w:style>
  <w:style w:type="paragraph" w:styleId="Caption">
    <w:name w:val="caption"/>
    <w:basedOn w:val="Normal"/>
    <w:next w:val="Normal"/>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1">
    <w:name w:val="Style1"/>
    <w:basedOn w:val="Heading1"/>
    <w:pPr>
      <w:tabs>
        <w:tab w:val="left" w:pos="0"/>
      </w:tabs>
    </w:pPr>
    <w:rPr>
      <w:szCs w:val="28"/>
    </w:rPr>
  </w:style>
  <w:style w:type="paragraph" w:customStyle="1" w:styleId="Heading1numbered">
    <w:name w:val="Heading 1 numbered"/>
    <w:basedOn w:val="Style1"/>
    <w:pPr>
      <w:numPr>
        <w:ilvl w:val="1"/>
        <w:numId w:val="1"/>
      </w:numPr>
      <w:tabs>
        <w:tab w:val="left" w:pos="540"/>
      </w:tabs>
      <w:spacing w:before="120" w:after="120"/>
    </w:pPr>
  </w:style>
  <w:style w:type="paragraph" w:customStyle="1" w:styleId="Heading2numbered">
    <w:name w:val="Heading 2 numbered"/>
    <w:basedOn w:val="Heading1numbered"/>
    <w:pPr>
      <w:numPr>
        <w:ilvl w:val="0"/>
        <w:numId w:val="0"/>
      </w:numPr>
    </w:pPr>
  </w:style>
  <w:style w:type="paragraph" w:customStyle="1" w:styleId="Heading3numbered">
    <w:name w:val="Heading 3 numbered"/>
    <w:basedOn w:val="Heading2numbered"/>
    <w:pPr>
      <w:numPr>
        <w:numId w:val="1"/>
      </w:numPr>
    </w:pPr>
    <w:rPr>
      <w:rFonts w:ascii="Times New Roman Bold" w:hAnsi="Times New Roman Bold"/>
      <w:b w:val="0"/>
      <w:sz w:val="24"/>
      <w:szCs w:val="24"/>
    </w:rPr>
  </w:style>
  <w:style w:type="character" w:customStyle="1" w:styleId="Style11ptBold">
    <w:name w:val="Style 11 pt Bold"/>
    <w:rPr>
      <w:rFonts w:ascii="Times New Roman Bold" w:hAnsi="Times New Roman Bold"/>
      <w:b/>
      <w:bCs/>
      <w:dstrike w:val="0"/>
      <w:sz w:val="24"/>
      <w:szCs w:val="24"/>
      <w:vertAlign w:val="baseline"/>
    </w:rPr>
  </w:style>
  <w:style w:type="paragraph" w:styleId="BodyText3">
    <w:name w:val="Body Text 3"/>
    <w:basedOn w:val="Normal"/>
    <w:pPr>
      <w:spacing w:after="120"/>
    </w:pPr>
    <w:rPr>
      <w:sz w:val="16"/>
      <w:szCs w:val="16"/>
    </w:rPr>
  </w:style>
  <w:style w:type="paragraph" w:customStyle="1" w:styleId="bronvermelding">
    <w:name w:val="bronvermelding"/>
    <w:basedOn w:val="Normal"/>
    <w:pPr>
      <w:widowControl w:val="0"/>
      <w:tabs>
        <w:tab w:val="left" w:pos="9000"/>
        <w:tab w:val="right" w:pos="9360"/>
      </w:tabs>
      <w:suppressAutoHyphens/>
      <w:jc w:val="left"/>
    </w:pPr>
    <w:rPr>
      <w:szCs w:val="20"/>
      <w:lang w:val="en-US" w:eastAsia="de-DE"/>
    </w:rPr>
  </w:style>
  <w:style w:type="paragraph" w:customStyle="1" w:styleId="voorafopgemaakt">
    <w:name w:val="vooraf opgemaakt"/>
    <w:basedOn w:val="Normal"/>
    <w:next w:val="HTML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Courier New" w:cs="Courier New"/>
      <w:sz w:val="20"/>
      <w:szCs w:val="20"/>
      <w:lang w:val="de-AT" w:eastAsia="de-DE"/>
    </w:rPr>
  </w:style>
  <w:style w:type="paragraph" w:customStyle="1" w:styleId="OpmaakprofielKop1LinksLinks0cmVerkeerd-om076cm">
    <w:name w:val="Opmaakprofiel Kop 1 + Links Links:  0 cm Verkeerd-om:  076 cm"/>
    <w:basedOn w:val="Heading1"/>
    <w:pPr>
      <w:numPr>
        <w:numId w:val="2"/>
      </w:numPr>
    </w:pPr>
    <w:rPr>
      <w:b w:val="0"/>
      <w:bCs/>
      <w:szCs w:val="20"/>
      <w:lang w:val="fr-BE"/>
    </w:rPr>
  </w:style>
  <w:style w:type="paragraph" w:styleId="HTMLPreformatted">
    <w:name w:val="HTML Preformatted"/>
    <w:aliases w:val=" vooraf opgemaakt"/>
    <w:basedOn w:val="Normal"/>
    <w:rPr>
      <w:rFonts w:ascii="Courier New" w:hAnsi="Courier New" w:cs="Courier New"/>
      <w:sz w:val="20"/>
      <w:szCs w:val="20"/>
    </w:rPr>
  </w:style>
  <w:style w:type="character" w:customStyle="1" w:styleId="CharChar">
    <w:name w:val="Char Char"/>
    <w:rPr>
      <w:b/>
      <w:sz w:val="32"/>
      <w:szCs w:val="32"/>
      <w:lang w:val="en-GB" w:eastAsia="en-US" w:bidi="ar-SA"/>
    </w:rPr>
  </w:style>
  <w:style w:type="paragraph" w:customStyle="1" w:styleId="OpmaakprofielKoptekst16ptVet">
    <w:name w:val="Opmaakprofiel Koptekst + 16 pt Vet"/>
    <w:basedOn w:val="Header"/>
    <w:pPr>
      <w:jc w:val="center"/>
    </w:pPr>
    <w:rPr>
      <w:b/>
      <w:bCs/>
      <w:sz w:val="32"/>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numbering" w:customStyle="1" w:styleId="OpmaakprofielGenummerdVet">
    <w:name w:val="Opmaakprofiel Genummerd Vet"/>
    <w:basedOn w:val="NoList"/>
    <w:rsid w:val="00883724"/>
    <w:pPr>
      <w:numPr>
        <w:numId w:val="4"/>
      </w:numPr>
    </w:pPr>
  </w:style>
  <w:style w:type="paragraph" w:styleId="Title">
    <w:name w:val="Title"/>
    <w:basedOn w:val="Normal"/>
    <w:link w:val="TitleChar"/>
    <w:qFormat/>
    <w:rsid w:val="00C23BB0"/>
    <w:pPr>
      <w:keepLines/>
      <w:spacing w:before="120"/>
      <w:jc w:val="center"/>
      <w:outlineLvl w:val="0"/>
    </w:pPr>
    <w:rPr>
      <w:b/>
      <w:bCs/>
      <w:kern w:val="28"/>
      <w:sz w:val="32"/>
      <w:szCs w:val="32"/>
      <w:lang w:eastAsia="x-none"/>
    </w:rPr>
  </w:style>
  <w:style w:type="table" w:styleId="TableGrid">
    <w:name w:val="Table Grid"/>
    <w:basedOn w:val="TableNormal"/>
    <w:rsid w:val="006E0FD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816A45"/>
    <w:pPr>
      <w:keepLines/>
      <w:spacing w:after="120"/>
      <w:ind w:left="720"/>
      <w:jc w:val="left"/>
    </w:pPr>
    <w:rPr>
      <w:szCs w:val="20"/>
      <w:lang w:eastAsia="nl-BE"/>
    </w:rPr>
  </w:style>
  <w:style w:type="character" w:customStyle="1" w:styleId="estheruyehara">
    <w:name w:val="esther.uyehara"/>
    <w:semiHidden/>
    <w:rsid w:val="005C715F"/>
    <w:rPr>
      <w:rFonts w:ascii="Arial" w:hAnsi="Arial" w:cs="Arial"/>
      <w:color w:val="auto"/>
      <w:sz w:val="20"/>
      <w:szCs w:val="20"/>
    </w:rPr>
  </w:style>
  <w:style w:type="paragraph" w:customStyle="1" w:styleId="APACSMainHeading">
    <w:name w:val="APACS Main Heading"/>
    <w:basedOn w:val="Normal"/>
    <w:rsid w:val="00F46710"/>
    <w:pPr>
      <w:spacing w:after="120"/>
      <w:jc w:val="left"/>
    </w:pPr>
    <w:rPr>
      <w:rFonts w:ascii="Arial" w:hAnsi="Arial"/>
      <w:b/>
      <w:caps/>
      <w:sz w:val="22"/>
      <w:szCs w:val="20"/>
    </w:rPr>
  </w:style>
  <w:style w:type="paragraph" w:styleId="ListBullet">
    <w:name w:val="List Bullet"/>
    <w:basedOn w:val="Normal"/>
    <w:rsid w:val="00BB3923"/>
    <w:pPr>
      <w:widowControl w:val="0"/>
      <w:numPr>
        <w:numId w:val="5"/>
      </w:numPr>
      <w:spacing w:before="60" w:after="60"/>
      <w:ind w:left="924" w:hanging="357"/>
    </w:pPr>
    <w:rPr>
      <w:sz w:val="22"/>
      <w:szCs w:val="20"/>
    </w:rPr>
  </w:style>
  <w:style w:type="paragraph" w:customStyle="1" w:styleId="M-MainTitle">
    <w:name w:val="M-MainTitle"/>
    <w:basedOn w:val="Normal"/>
    <w:rsid w:val="00BB3923"/>
    <w:pPr>
      <w:spacing w:before="120" w:after="120"/>
      <w:jc w:val="left"/>
    </w:pPr>
    <w:rPr>
      <w:rFonts w:ascii="Trebuchet MS" w:hAnsi="Trebuchet MS"/>
      <w:b/>
      <w:caps/>
      <w:sz w:val="36"/>
      <w:szCs w:val="20"/>
      <w14:shadow w14:blurRad="50800" w14:dist="38100" w14:dir="2700000" w14:sx="100000" w14:sy="100000" w14:kx="0" w14:ky="0" w14:algn="tl">
        <w14:srgbClr w14:val="000000">
          <w14:alpha w14:val="60000"/>
        </w14:srgbClr>
      </w14:shadow>
    </w:rPr>
  </w:style>
  <w:style w:type="paragraph" w:customStyle="1" w:styleId="Default">
    <w:name w:val="Default"/>
    <w:rsid w:val="00851EAC"/>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0E7C3B"/>
    <w:pPr>
      <w:jc w:val="left"/>
    </w:pPr>
    <w:rPr>
      <w:rFonts w:ascii="Consolas" w:eastAsia="Calibri" w:hAnsi="Consolas"/>
      <w:sz w:val="21"/>
      <w:szCs w:val="21"/>
      <w:lang w:val="x-none"/>
    </w:rPr>
  </w:style>
  <w:style w:type="character" w:customStyle="1" w:styleId="PlainTextChar">
    <w:name w:val="Plain Text Char"/>
    <w:link w:val="PlainText"/>
    <w:uiPriority w:val="99"/>
    <w:rsid w:val="000E7C3B"/>
    <w:rPr>
      <w:rFonts w:ascii="Consolas" w:eastAsia="Calibri" w:hAnsi="Consolas" w:cs="Times New Roman"/>
      <w:sz w:val="21"/>
      <w:szCs w:val="21"/>
      <w:lang w:eastAsia="en-US"/>
    </w:rPr>
  </w:style>
  <w:style w:type="character" w:customStyle="1" w:styleId="FootnoteTextChar">
    <w:name w:val="Footnote Text Char"/>
    <w:link w:val="FootnoteText"/>
    <w:uiPriority w:val="99"/>
    <w:semiHidden/>
    <w:rsid w:val="00164551"/>
    <w:rPr>
      <w:lang w:val="en-GB" w:eastAsia="en-US"/>
    </w:rPr>
  </w:style>
  <w:style w:type="paragraph" w:customStyle="1" w:styleId="OpmaakprofielLinksVoor5ptNa5pt">
    <w:name w:val="Opmaakprofiel Links Voor:  5 pt Na:  5 pt"/>
    <w:basedOn w:val="Normal"/>
    <w:rsid w:val="00E24D89"/>
    <w:pPr>
      <w:jc w:val="left"/>
    </w:pPr>
    <w:rPr>
      <w:szCs w:val="20"/>
    </w:rPr>
  </w:style>
  <w:style w:type="paragraph" w:styleId="ListParagraph">
    <w:name w:val="List Paragraph"/>
    <w:basedOn w:val="Normal"/>
    <w:uiPriority w:val="34"/>
    <w:qFormat/>
    <w:rsid w:val="00C5492C"/>
    <w:pPr>
      <w:ind w:left="720"/>
      <w:jc w:val="left"/>
    </w:pPr>
    <w:rPr>
      <w:rFonts w:ascii="Calibri" w:eastAsia="Calibri" w:hAnsi="Calibri" w:cs="Calibri"/>
      <w:sz w:val="22"/>
      <w:szCs w:val="22"/>
      <w:lang w:val="nl-BE" w:eastAsia="nl-BE"/>
    </w:rPr>
  </w:style>
  <w:style w:type="character" w:customStyle="1" w:styleId="BodyTextChar">
    <w:name w:val="Body Text Char"/>
    <w:link w:val="BodyText"/>
    <w:rsid w:val="005A464B"/>
    <w:rPr>
      <w:sz w:val="24"/>
      <w:lang w:val="en-GB" w:eastAsia="en-US"/>
    </w:rPr>
  </w:style>
  <w:style w:type="paragraph" w:customStyle="1" w:styleId="norm">
    <w:name w:val="norm"/>
    <w:basedOn w:val="Normal"/>
    <w:rsid w:val="00467FDC"/>
    <w:pPr>
      <w:tabs>
        <w:tab w:val="left" w:pos="851"/>
        <w:tab w:val="right" w:pos="9356"/>
      </w:tabs>
      <w:spacing w:before="60" w:after="60" w:line="360" w:lineRule="atLeast"/>
    </w:pPr>
    <w:rPr>
      <w:rFonts w:cs="Sendnya"/>
      <w:sz w:val="22"/>
      <w:szCs w:val="22"/>
      <w:lang w:eastAsia="en-GB"/>
    </w:rPr>
  </w:style>
  <w:style w:type="character" w:customStyle="1" w:styleId="TitleChar">
    <w:name w:val="Title Char"/>
    <w:link w:val="Title"/>
    <w:rsid w:val="0058594F"/>
    <w:rPr>
      <w:b/>
      <w:bCs/>
      <w:kern w:val="28"/>
      <w:sz w:val="32"/>
      <w:szCs w:val="32"/>
      <w:lang w:val="en-GB"/>
    </w:rPr>
  </w:style>
  <w:style w:type="character" w:customStyle="1" w:styleId="HeaderChar">
    <w:name w:val="Header Char"/>
    <w:link w:val="Header"/>
    <w:rsid w:val="002D7DD4"/>
    <w:rPr>
      <w:sz w:val="24"/>
      <w:szCs w:val="24"/>
      <w:lang w:val="en-GB" w:eastAsia="en-US"/>
    </w:rPr>
  </w:style>
  <w:style w:type="character" w:customStyle="1" w:styleId="CommentTextChar">
    <w:name w:val="Comment Text Char"/>
    <w:link w:val="CommentText"/>
    <w:uiPriority w:val="99"/>
    <w:semiHidden/>
    <w:rsid w:val="0086435D"/>
    <w:rPr>
      <w:lang w:val="en-GB" w:eastAsia="en-US"/>
    </w:rPr>
  </w:style>
  <w:style w:type="character" w:customStyle="1" w:styleId="FooterChar">
    <w:name w:val="Footer Char"/>
    <w:link w:val="Footer"/>
    <w:uiPriority w:val="99"/>
    <w:locked/>
    <w:rsid w:val="005203D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9782">
      <w:bodyDiv w:val="1"/>
      <w:marLeft w:val="0"/>
      <w:marRight w:val="0"/>
      <w:marTop w:val="0"/>
      <w:marBottom w:val="0"/>
      <w:divBdr>
        <w:top w:val="none" w:sz="0" w:space="0" w:color="auto"/>
        <w:left w:val="none" w:sz="0" w:space="0" w:color="auto"/>
        <w:bottom w:val="none" w:sz="0" w:space="0" w:color="auto"/>
        <w:right w:val="none" w:sz="0" w:space="0" w:color="auto"/>
      </w:divBdr>
      <w:divsChild>
        <w:div w:id="450975891">
          <w:marLeft w:val="0"/>
          <w:marRight w:val="0"/>
          <w:marTop w:val="0"/>
          <w:marBottom w:val="0"/>
          <w:divBdr>
            <w:top w:val="none" w:sz="0" w:space="0" w:color="auto"/>
            <w:left w:val="single" w:sz="12" w:space="0" w:color="F1F1F1"/>
            <w:bottom w:val="none" w:sz="0" w:space="0" w:color="auto"/>
            <w:right w:val="single" w:sz="12" w:space="0" w:color="F1F1F1"/>
          </w:divBdr>
          <w:divsChild>
            <w:div w:id="120005652">
              <w:marLeft w:val="0"/>
              <w:marRight w:val="0"/>
              <w:marTop w:val="0"/>
              <w:marBottom w:val="0"/>
              <w:divBdr>
                <w:top w:val="none" w:sz="0" w:space="0" w:color="auto"/>
                <w:left w:val="none" w:sz="0" w:space="0" w:color="auto"/>
                <w:bottom w:val="none" w:sz="0" w:space="0" w:color="auto"/>
                <w:right w:val="none" w:sz="0" w:space="0" w:color="auto"/>
              </w:divBdr>
              <w:divsChild>
                <w:div w:id="783891167">
                  <w:marLeft w:val="0"/>
                  <w:marRight w:val="0"/>
                  <w:marTop w:val="0"/>
                  <w:marBottom w:val="0"/>
                  <w:divBdr>
                    <w:top w:val="none" w:sz="0" w:space="0" w:color="auto"/>
                    <w:left w:val="none" w:sz="0" w:space="0" w:color="auto"/>
                    <w:bottom w:val="none" w:sz="0" w:space="0" w:color="auto"/>
                    <w:right w:val="none" w:sz="0" w:space="0" w:color="auto"/>
                  </w:divBdr>
                  <w:divsChild>
                    <w:div w:id="796726198">
                      <w:marLeft w:val="0"/>
                      <w:marRight w:val="0"/>
                      <w:marTop w:val="0"/>
                      <w:marBottom w:val="0"/>
                      <w:divBdr>
                        <w:top w:val="none" w:sz="0" w:space="0" w:color="auto"/>
                        <w:left w:val="none" w:sz="0" w:space="0" w:color="auto"/>
                        <w:bottom w:val="none" w:sz="0" w:space="0" w:color="auto"/>
                        <w:right w:val="none" w:sz="0" w:space="0" w:color="auto"/>
                      </w:divBdr>
                      <w:divsChild>
                        <w:div w:id="1691494184">
                          <w:marLeft w:val="0"/>
                          <w:marRight w:val="0"/>
                          <w:marTop w:val="0"/>
                          <w:marBottom w:val="0"/>
                          <w:divBdr>
                            <w:top w:val="none" w:sz="0" w:space="0" w:color="auto"/>
                            <w:left w:val="none" w:sz="0" w:space="0" w:color="auto"/>
                            <w:bottom w:val="none" w:sz="0" w:space="0" w:color="auto"/>
                            <w:right w:val="none" w:sz="0" w:space="0" w:color="auto"/>
                          </w:divBdr>
                          <w:divsChild>
                            <w:div w:id="1352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30371">
      <w:bodyDiv w:val="1"/>
      <w:marLeft w:val="0"/>
      <w:marRight w:val="0"/>
      <w:marTop w:val="0"/>
      <w:marBottom w:val="0"/>
      <w:divBdr>
        <w:top w:val="none" w:sz="0" w:space="0" w:color="auto"/>
        <w:left w:val="none" w:sz="0" w:space="0" w:color="auto"/>
        <w:bottom w:val="none" w:sz="0" w:space="0" w:color="auto"/>
        <w:right w:val="none" w:sz="0" w:space="0" w:color="auto"/>
      </w:divBdr>
      <w:divsChild>
        <w:div w:id="604963177">
          <w:marLeft w:val="0"/>
          <w:marRight w:val="0"/>
          <w:marTop w:val="0"/>
          <w:marBottom w:val="0"/>
          <w:divBdr>
            <w:top w:val="none" w:sz="0" w:space="0" w:color="auto"/>
            <w:left w:val="none" w:sz="0" w:space="0" w:color="auto"/>
            <w:bottom w:val="none" w:sz="0" w:space="0" w:color="auto"/>
            <w:right w:val="none" w:sz="0" w:space="0" w:color="auto"/>
          </w:divBdr>
          <w:divsChild>
            <w:div w:id="189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5648">
      <w:bodyDiv w:val="1"/>
      <w:marLeft w:val="0"/>
      <w:marRight w:val="0"/>
      <w:marTop w:val="0"/>
      <w:marBottom w:val="0"/>
      <w:divBdr>
        <w:top w:val="none" w:sz="0" w:space="0" w:color="auto"/>
        <w:left w:val="none" w:sz="0" w:space="0" w:color="auto"/>
        <w:bottom w:val="none" w:sz="0" w:space="0" w:color="auto"/>
        <w:right w:val="none" w:sz="0" w:space="0" w:color="auto"/>
      </w:divBdr>
    </w:div>
    <w:div w:id="646205278">
      <w:bodyDiv w:val="1"/>
      <w:marLeft w:val="0"/>
      <w:marRight w:val="0"/>
      <w:marTop w:val="0"/>
      <w:marBottom w:val="0"/>
      <w:divBdr>
        <w:top w:val="none" w:sz="0" w:space="0" w:color="auto"/>
        <w:left w:val="none" w:sz="0" w:space="0" w:color="auto"/>
        <w:bottom w:val="none" w:sz="0" w:space="0" w:color="auto"/>
        <w:right w:val="none" w:sz="0" w:space="0" w:color="auto"/>
      </w:divBdr>
    </w:div>
    <w:div w:id="693458583">
      <w:bodyDiv w:val="1"/>
      <w:marLeft w:val="0"/>
      <w:marRight w:val="0"/>
      <w:marTop w:val="0"/>
      <w:marBottom w:val="0"/>
      <w:divBdr>
        <w:top w:val="none" w:sz="0" w:space="0" w:color="auto"/>
        <w:left w:val="none" w:sz="0" w:space="0" w:color="auto"/>
        <w:bottom w:val="none" w:sz="0" w:space="0" w:color="auto"/>
        <w:right w:val="none" w:sz="0" w:space="0" w:color="auto"/>
      </w:divBdr>
    </w:div>
    <w:div w:id="769617941">
      <w:bodyDiv w:val="1"/>
      <w:marLeft w:val="0"/>
      <w:marRight w:val="0"/>
      <w:marTop w:val="0"/>
      <w:marBottom w:val="0"/>
      <w:divBdr>
        <w:top w:val="none" w:sz="0" w:space="0" w:color="auto"/>
        <w:left w:val="none" w:sz="0" w:space="0" w:color="auto"/>
        <w:bottom w:val="none" w:sz="0" w:space="0" w:color="auto"/>
        <w:right w:val="none" w:sz="0" w:space="0" w:color="auto"/>
      </w:divBdr>
      <w:divsChild>
        <w:div w:id="1931771217">
          <w:marLeft w:val="0"/>
          <w:marRight w:val="0"/>
          <w:marTop w:val="0"/>
          <w:marBottom w:val="0"/>
          <w:divBdr>
            <w:top w:val="none" w:sz="0" w:space="0" w:color="auto"/>
            <w:left w:val="none" w:sz="0" w:space="0" w:color="auto"/>
            <w:bottom w:val="none" w:sz="0" w:space="0" w:color="auto"/>
            <w:right w:val="none" w:sz="0" w:space="0" w:color="auto"/>
          </w:divBdr>
        </w:div>
      </w:divsChild>
    </w:div>
    <w:div w:id="869757306">
      <w:bodyDiv w:val="1"/>
      <w:marLeft w:val="0"/>
      <w:marRight w:val="0"/>
      <w:marTop w:val="0"/>
      <w:marBottom w:val="0"/>
      <w:divBdr>
        <w:top w:val="none" w:sz="0" w:space="0" w:color="auto"/>
        <w:left w:val="none" w:sz="0" w:space="0" w:color="auto"/>
        <w:bottom w:val="none" w:sz="0" w:space="0" w:color="auto"/>
        <w:right w:val="none" w:sz="0" w:space="0" w:color="auto"/>
      </w:divBdr>
    </w:div>
    <w:div w:id="1180239588">
      <w:bodyDiv w:val="1"/>
      <w:marLeft w:val="0"/>
      <w:marRight w:val="0"/>
      <w:marTop w:val="0"/>
      <w:marBottom w:val="0"/>
      <w:divBdr>
        <w:top w:val="none" w:sz="0" w:space="0" w:color="auto"/>
        <w:left w:val="none" w:sz="0" w:space="0" w:color="auto"/>
        <w:bottom w:val="none" w:sz="0" w:space="0" w:color="auto"/>
        <w:right w:val="none" w:sz="0" w:space="0" w:color="auto"/>
      </w:divBdr>
    </w:div>
    <w:div w:id="1317102553">
      <w:bodyDiv w:val="1"/>
      <w:marLeft w:val="0"/>
      <w:marRight w:val="0"/>
      <w:marTop w:val="0"/>
      <w:marBottom w:val="0"/>
      <w:divBdr>
        <w:top w:val="none" w:sz="0" w:space="0" w:color="auto"/>
        <w:left w:val="none" w:sz="0" w:space="0" w:color="auto"/>
        <w:bottom w:val="none" w:sz="0" w:space="0" w:color="auto"/>
        <w:right w:val="none" w:sz="0" w:space="0" w:color="auto"/>
      </w:divBdr>
      <w:divsChild>
        <w:div w:id="1307323140">
          <w:marLeft w:val="0"/>
          <w:marRight w:val="0"/>
          <w:marTop w:val="0"/>
          <w:marBottom w:val="0"/>
          <w:divBdr>
            <w:top w:val="none" w:sz="0" w:space="0" w:color="auto"/>
            <w:left w:val="none" w:sz="0" w:space="0" w:color="auto"/>
            <w:bottom w:val="none" w:sz="0" w:space="0" w:color="auto"/>
            <w:right w:val="none" w:sz="0" w:space="0" w:color="auto"/>
          </w:divBdr>
          <w:divsChild>
            <w:div w:id="783384010">
              <w:marLeft w:val="0"/>
              <w:marRight w:val="0"/>
              <w:marTop w:val="0"/>
              <w:marBottom w:val="0"/>
              <w:divBdr>
                <w:top w:val="none" w:sz="0" w:space="0" w:color="auto"/>
                <w:left w:val="none" w:sz="0" w:space="0" w:color="auto"/>
                <w:bottom w:val="none" w:sz="0" w:space="0" w:color="auto"/>
                <w:right w:val="none" w:sz="0" w:space="0" w:color="auto"/>
              </w:divBdr>
            </w:div>
            <w:div w:id="1370452710">
              <w:marLeft w:val="0"/>
              <w:marRight w:val="0"/>
              <w:marTop w:val="0"/>
              <w:marBottom w:val="0"/>
              <w:divBdr>
                <w:top w:val="none" w:sz="0" w:space="0" w:color="auto"/>
                <w:left w:val="none" w:sz="0" w:space="0" w:color="auto"/>
                <w:bottom w:val="none" w:sz="0" w:space="0" w:color="auto"/>
                <w:right w:val="none" w:sz="0" w:space="0" w:color="auto"/>
              </w:divBdr>
            </w:div>
            <w:div w:id="20755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1963">
      <w:bodyDiv w:val="1"/>
      <w:marLeft w:val="0"/>
      <w:marRight w:val="0"/>
      <w:marTop w:val="0"/>
      <w:marBottom w:val="0"/>
      <w:divBdr>
        <w:top w:val="none" w:sz="0" w:space="0" w:color="auto"/>
        <w:left w:val="none" w:sz="0" w:space="0" w:color="auto"/>
        <w:bottom w:val="none" w:sz="0" w:space="0" w:color="auto"/>
        <w:right w:val="none" w:sz="0" w:space="0" w:color="auto"/>
      </w:divBdr>
    </w:div>
    <w:div w:id="1634166173">
      <w:bodyDiv w:val="1"/>
      <w:marLeft w:val="0"/>
      <w:marRight w:val="0"/>
      <w:marTop w:val="0"/>
      <w:marBottom w:val="0"/>
      <w:divBdr>
        <w:top w:val="none" w:sz="0" w:space="0" w:color="auto"/>
        <w:left w:val="none" w:sz="0" w:space="0" w:color="auto"/>
        <w:bottom w:val="none" w:sz="0" w:space="0" w:color="auto"/>
        <w:right w:val="none" w:sz="0" w:space="0" w:color="auto"/>
      </w:divBdr>
      <w:divsChild>
        <w:div w:id="231357487">
          <w:marLeft w:val="0"/>
          <w:marRight w:val="0"/>
          <w:marTop w:val="0"/>
          <w:marBottom w:val="0"/>
          <w:divBdr>
            <w:top w:val="none" w:sz="0" w:space="0" w:color="auto"/>
            <w:left w:val="none" w:sz="0" w:space="0" w:color="auto"/>
            <w:bottom w:val="none" w:sz="0" w:space="0" w:color="auto"/>
            <w:right w:val="none" w:sz="0" w:space="0" w:color="auto"/>
          </w:divBdr>
        </w:div>
      </w:divsChild>
    </w:div>
    <w:div w:id="1753429532">
      <w:bodyDiv w:val="1"/>
      <w:marLeft w:val="0"/>
      <w:marRight w:val="0"/>
      <w:marTop w:val="0"/>
      <w:marBottom w:val="0"/>
      <w:divBdr>
        <w:top w:val="none" w:sz="0" w:space="0" w:color="auto"/>
        <w:left w:val="none" w:sz="0" w:space="0" w:color="auto"/>
        <w:bottom w:val="none" w:sz="0" w:space="0" w:color="auto"/>
        <w:right w:val="none" w:sz="0" w:space="0" w:color="auto"/>
      </w:divBdr>
      <w:divsChild>
        <w:div w:id="1879706240">
          <w:marLeft w:val="0"/>
          <w:marRight w:val="0"/>
          <w:marTop w:val="0"/>
          <w:marBottom w:val="0"/>
          <w:divBdr>
            <w:top w:val="none" w:sz="0" w:space="0" w:color="auto"/>
            <w:left w:val="none" w:sz="0" w:space="0" w:color="auto"/>
            <w:bottom w:val="none" w:sz="0" w:space="0" w:color="auto"/>
            <w:right w:val="none" w:sz="0" w:space="0" w:color="auto"/>
          </w:divBdr>
        </w:div>
      </w:divsChild>
    </w:div>
    <w:div w:id="1812550951">
      <w:bodyDiv w:val="1"/>
      <w:marLeft w:val="0"/>
      <w:marRight w:val="0"/>
      <w:marTop w:val="0"/>
      <w:marBottom w:val="0"/>
      <w:divBdr>
        <w:top w:val="none" w:sz="0" w:space="0" w:color="auto"/>
        <w:left w:val="none" w:sz="0" w:space="0" w:color="auto"/>
        <w:bottom w:val="none" w:sz="0" w:space="0" w:color="auto"/>
        <w:right w:val="none" w:sz="0" w:space="0" w:color="auto"/>
      </w:divBdr>
    </w:div>
    <w:div w:id="1961646338">
      <w:bodyDiv w:val="1"/>
      <w:marLeft w:val="0"/>
      <w:marRight w:val="0"/>
      <w:marTop w:val="0"/>
      <w:marBottom w:val="0"/>
      <w:divBdr>
        <w:top w:val="none" w:sz="0" w:space="0" w:color="auto"/>
        <w:left w:val="none" w:sz="0" w:space="0" w:color="auto"/>
        <w:bottom w:val="none" w:sz="0" w:space="0" w:color="auto"/>
        <w:right w:val="none" w:sz="0" w:space="0" w:color="auto"/>
      </w:divBdr>
      <w:divsChild>
        <w:div w:id="1447311700">
          <w:marLeft w:val="0"/>
          <w:marRight w:val="0"/>
          <w:marTop w:val="0"/>
          <w:marBottom w:val="0"/>
          <w:divBdr>
            <w:top w:val="none" w:sz="0" w:space="0" w:color="auto"/>
            <w:left w:val="none" w:sz="0" w:space="0" w:color="auto"/>
            <w:bottom w:val="none" w:sz="0" w:space="0" w:color="auto"/>
            <w:right w:val="none" w:sz="0" w:space="0" w:color="auto"/>
          </w:divBdr>
          <w:divsChild>
            <w:div w:id="29569768">
              <w:marLeft w:val="0"/>
              <w:marRight w:val="0"/>
              <w:marTop w:val="0"/>
              <w:marBottom w:val="0"/>
              <w:divBdr>
                <w:top w:val="none" w:sz="0" w:space="0" w:color="auto"/>
                <w:left w:val="none" w:sz="0" w:space="0" w:color="auto"/>
                <w:bottom w:val="none" w:sz="0" w:space="0" w:color="auto"/>
                <w:right w:val="none" w:sz="0" w:space="0" w:color="auto"/>
              </w:divBdr>
            </w:div>
            <w:div w:id="90397690">
              <w:marLeft w:val="0"/>
              <w:marRight w:val="0"/>
              <w:marTop w:val="0"/>
              <w:marBottom w:val="0"/>
              <w:divBdr>
                <w:top w:val="none" w:sz="0" w:space="0" w:color="auto"/>
                <w:left w:val="none" w:sz="0" w:space="0" w:color="auto"/>
                <w:bottom w:val="none" w:sz="0" w:space="0" w:color="auto"/>
                <w:right w:val="none" w:sz="0" w:space="0" w:color="auto"/>
              </w:divBdr>
            </w:div>
            <w:div w:id="90779173">
              <w:marLeft w:val="0"/>
              <w:marRight w:val="0"/>
              <w:marTop w:val="0"/>
              <w:marBottom w:val="0"/>
              <w:divBdr>
                <w:top w:val="none" w:sz="0" w:space="0" w:color="auto"/>
                <w:left w:val="none" w:sz="0" w:space="0" w:color="auto"/>
                <w:bottom w:val="none" w:sz="0" w:space="0" w:color="auto"/>
                <w:right w:val="none" w:sz="0" w:space="0" w:color="auto"/>
              </w:divBdr>
            </w:div>
            <w:div w:id="12970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epc-cep.eu"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1AC73.AEF2F6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E6236-1739-4FAD-B1AC-C5764D87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1198</Words>
  <Characters>6835</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Valentin.Vlad@epc-cep.eu</dc:creator>
  <cp:lastModifiedBy>Valentin Vlad</cp:lastModifiedBy>
  <cp:revision>3</cp:revision>
  <cp:lastPrinted>2015-04-02T08:43:00Z</cp:lastPrinted>
  <dcterms:created xsi:type="dcterms:W3CDTF">2018-10-12T16:39:00Z</dcterms:created>
  <dcterms:modified xsi:type="dcterms:W3CDTF">2018-10-12T16:40:00Z</dcterms:modified>
</cp:coreProperties>
</file>